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47A94" w14:textId="5CBF9FBC" w:rsidR="009E42FA" w:rsidRDefault="00A92E3A" w:rsidP="009E42FA">
      <w:pPr>
        <w:ind w:hanging="142"/>
      </w:pPr>
      <w:r>
        <w:rPr>
          <w:noProof/>
        </w:rPr>
        <w:drawing>
          <wp:anchor distT="0" distB="0" distL="114300" distR="114300" simplePos="0" relativeHeight="251658240" behindDoc="0" locked="0" layoutInCell="1" allowOverlap="1" wp14:anchorId="57496B3C" wp14:editId="795EF96B">
            <wp:simplePos x="0" y="0"/>
            <wp:positionH relativeFrom="column">
              <wp:posOffset>-707390</wp:posOffset>
            </wp:positionH>
            <wp:positionV relativeFrom="paragraph">
              <wp:posOffset>-900430</wp:posOffset>
            </wp:positionV>
            <wp:extent cx="7556500" cy="79248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l="1" t="11360" r="-2" b="14798"/>
                    <a:stretch/>
                  </pic:blipFill>
                  <pic:spPr bwMode="auto">
                    <a:xfrm>
                      <a:off x="0" y="0"/>
                      <a:ext cx="7556500" cy="792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4F5C">
        <w:t>90</w:t>
      </w:r>
    </w:p>
    <w:p w14:paraId="3E75B3B5" w14:textId="77777777" w:rsidR="00A92E3A" w:rsidRDefault="00A92E3A"/>
    <w:p w14:paraId="6494345D" w14:textId="77777777" w:rsidR="00A92E3A" w:rsidRDefault="00A92E3A"/>
    <w:p w14:paraId="1DC6F5AB" w14:textId="77777777" w:rsidR="00A92E3A" w:rsidRDefault="00A92E3A"/>
    <w:p w14:paraId="39E34773" w14:textId="77777777" w:rsidR="00A92E3A" w:rsidRDefault="00A92E3A"/>
    <w:p w14:paraId="2372A60E" w14:textId="77777777" w:rsidR="00A92E3A" w:rsidRDefault="00A92E3A"/>
    <w:p w14:paraId="79E623BC" w14:textId="77777777" w:rsidR="00A92E3A" w:rsidRDefault="00A92E3A"/>
    <w:p w14:paraId="4DC9E0CA" w14:textId="77777777" w:rsidR="00A92E3A" w:rsidRDefault="00A92E3A"/>
    <w:p w14:paraId="21B2B76B" w14:textId="77777777" w:rsidR="00A92E3A" w:rsidRDefault="00A92E3A"/>
    <w:p w14:paraId="2C710E5F" w14:textId="77777777" w:rsidR="00A92E3A" w:rsidRDefault="00A92E3A"/>
    <w:p w14:paraId="43195ADD" w14:textId="77777777" w:rsidR="00A92E3A" w:rsidRDefault="00A92E3A"/>
    <w:p w14:paraId="5B7DED52" w14:textId="77777777" w:rsidR="00A92E3A" w:rsidRDefault="00A92E3A"/>
    <w:p w14:paraId="4FA41A69" w14:textId="77777777" w:rsidR="00A92E3A" w:rsidRDefault="00A92E3A"/>
    <w:p w14:paraId="470248A0" w14:textId="77777777" w:rsidR="00A92E3A" w:rsidRDefault="00A92E3A"/>
    <w:p w14:paraId="16ABE658" w14:textId="77777777" w:rsidR="00A92E3A" w:rsidRDefault="00A92E3A"/>
    <w:p w14:paraId="1E6F6C63" w14:textId="77777777" w:rsidR="00A92E3A" w:rsidRDefault="00A92E3A"/>
    <w:p w14:paraId="46BAB113" w14:textId="77777777" w:rsidR="00A92E3A" w:rsidRDefault="00A92E3A"/>
    <w:p w14:paraId="3322EFD2" w14:textId="77777777" w:rsidR="00A92E3A" w:rsidRDefault="00A92E3A"/>
    <w:p w14:paraId="51382027" w14:textId="77777777" w:rsidR="00A92E3A" w:rsidRDefault="00A92E3A"/>
    <w:p w14:paraId="4D0E9BB9" w14:textId="77777777" w:rsidR="00A92E3A" w:rsidRDefault="00A92E3A"/>
    <w:p w14:paraId="6F2B1982" w14:textId="77777777" w:rsidR="00A92E3A" w:rsidRDefault="00A92E3A"/>
    <w:p w14:paraId="0760F5C4" w14:textId="77777777" w:rsidR="00A92E3A" w:rsidRDefault="00A92E3A"/>
    <w:p w14:paraId="63FA21EC" w14:textId="77777777" w:rsidR="00A92E3A" w:rsidRDefault="00A92E3A"/>
    <w:p w14:paraId="70B0AD9C" w14:textId="77777777" w:rsidR="00A92E3A" w:rsidRDefault="00A92E3A"/>
    <w:p w14:paraId="589514E3" w14:textId="77777777" w:rsidR="00A92E3A" w:rsidRDefault="00A92E3A"/>
    <w:p w14:paraId="78907FC1" w14:textId="77777777" w:rsidR="00A92E3A" w:rsidRDefault="00A92E3A"/>
    <w:p w14:paraId="4B2AC13E" w14:textId="77777777" w:rsidR="00A92E3A" w:rsidRDefault="00A92E3A"/>
    <w:p w14:paraId="513E6AEE" w14:textId="77777777" w:rsidR="00A92E3A" w:rsidRDefault="00A92E3A"/>
    <w:p w14:paraId="223D7909" w14:textId="77777777" w:rsidR="00A92E3A" w:rsidRDefault="00A92E3A"/>
    <w:p w14:paraId="15143AFA" w14:textId="77777777" w:rsidR="00A92E3A" w:rsidRDefault="00A92E3A"/>
    <w:p w14:paraId="33743C6D" w14:textId="77777777" w:rsidR="00A92E3A" w:rsidRDefault="00A92E3A"/>
    <w:p w14:paraId="40A612E0" w14:textId="77777777" w:rsidR="00A92E3A" w:rsidRDefault="00A92E3A"/>
    <w:p w14:paraId="277713B4" w14:textId="77777777" w:rsidR="00A92E3A" w:rsidRDefault="00A92E3A"/>
    <w:p w14:paraId="6F3716B9" w14:textId="77777777" w:rsidR="00A92E3A" w:rsidRDefault="00A92E3A"/>
    <w:p w14:paraId="690A8946" w14:textId="77777777" w:rsidR="00A92E3A" w:rsidRDefault="00A92E3A"/>
    <w:p w14:paraId="665E35C1" w14:textId="77777777" w:rsidR="00A92E3A" w:rsidRDefault="00A92E3A"/>
    <w:p w14:paraId="289443B2" w14:textId="77777777" w:rsidR="00A92E3A" w:rsidRDefault="00A92E3A"/>
    <w:p w14:paraId="24D51452" w14:textId="77777777" w:rsidR="00A92E3A" w:rsidRDefault="00A92E3A"/>
    <w:p w14:paraId="798B15E4" w14:textId="2642125C" w:rsidR="00A92E3A" w:rsidRDefault="00A92E3A"/>
    <w:p w14:paraId="4FC71C67" w14:textId="77777777" w:rsidR="0031089D" w:rsidRDefault="0031089D"/>
    <w:p w14:paraId="768A92E3" w14:textId="6D13C7FC" w:rsidR="00552D5C" w:rsidRPr="001245C5" w:rsidRDefault="00552D5C" w:rsidP="001245C5">
      <w:pPr>
        <w:rPr>
          <w:color w:val="002060"/>
          <w:sz w:val="48"/>
          <w:szCs w:val="48"/>
        </w:rPr>
      </w:pPr>
      <w:r w:rsidRPr="001245C5">
        <w:rPr>
          <w:sz w:val="48"/>
          <w:szCs w:val="48"/>
        </w:rPr>
        <w:t>Working with the National Framework for Inclusion: a guide for teacher educators</w:t>
      </w:r>
    </w:p>
    <w:p w14:paraId="4C89D4DA" w14:textId="40138CBC" w:rsidR="00A92E3A" w:rsidRPr="001245C5" w:rsidRDefault="00EF2A29" w:rsidP="001245C5">
      <w:pPr>
        <w:pStyle w:val="BodyTextNFI"/>
      </w:pPr>
      <w:r w:rsidRPr="001245C5">
        <w:t xml:space="preserve">The </w:t>
      </w:r>
      <w:r w:rsidR="00A92E3A" w:rsidRPr="001245C5">
        <w:t>S</w:t>
      </w:r>
      <w:r w:rsidRPr="001245C5">
        <w:t>cottish Universities Inclusion Group (SUIG)</w:t>
      </w:r>
    </w:p>
    <w:p w14:paraId="79B3AD19" w14:textId="628DEB5C" w:rsidR="009E42FA" w:rsidRDefault="009E42FA">
      <w:r>
        <w:br w:type="page"/>
      </w:r>
    </w:p>
    <w:p w14:paraId="068606DB" w14:textId="466F21F2" w:rsidR="002647B8" w:rsidRDefault="002647B8" w:rsidP="002647B8">
      <w:pPr>
        <w:pStyle w:val="Header1"/>
      </w:pPr>
      <w:bookmarkStart w:id="0" w:name="_Toc149214199"/>
      <w:r>
        <w:lastRenderedPageBreak/>
        <w:t>About this resource</w:t>
      </w:r>
      <w:bookmarkEnd w:id="0"/>
    </w:p>
    <w:p w14:paraId="661BFB69" w14:textId="5EC1AA1E" w:rsidR="006E1CFD" w:rsidRPr="001245C5" w:rsidRDefault="006E1CFD" w:rsidP="001245C5">
      <w:pPr>
        <w:pStyle w:val="BodyTextNFI"/>
      </w:pPr>
      <w:r w:rsidRPr="001245C5">
        <w:t>This companion resource accompanies the National Framework for Inclusion 3</w:t>
      </w:r>
      <w:r w:rsidRPr="001245C5">
        <w:rPr>
          <w:vertAlign w:val="superscript"/>
        </w:rPr>
        <w:t>rd</w:t>
      </w:r>
      <w:r w:rsidRPr="001245C5">
        <w:t xml:space="preserve"> edition and was developed by the Scottish Universities Inclusion Group (SUIG) and edited by Di Cantali (SUIG Chair). SUIG is a working group of the Scottish Council of Deans of Education.</w:t>
      </w:r>
    </w:p>
    <w:p w14:paraId="08B05F79" w14:textId="77777777" w:rsidR="000C62DE" w:rsidRDefault="000C62DE" w:rsidP="001245C5">
      <w:pPr>
        <w:pStyle w:val="BodyTextNFI"/>
      </w:pPr>
    </w:p>
    <w:p w14:paraId="6DE7ABBD" w14:textId="77777777" w:rsidR="000C62DE" w:rsidRDefault="000C62DE" w:rsidP="001245C5">
      <w:pPr>
        <w:pStyle w:val="BodyTextNFI"/>
      </w:pPr>
    </w:p>
    <w:p w14:paraId="28C67813" w14:textId="77777777" w:rsidR="000C62DE" w:rsidRPr="006E1CFD" w:rsidRDefault="000C62DE" w:rsidP="001245C5">
      <w:pPr>
        <w:pStyle w:val="BodyTextNFI"/>
      </w:pPr>
    </w:p>
    <w:p w14:paraId="7DD82034" w14:textId="3EA65C73" w:rsidR="00FC266C" w:rsidRPr="006E1CFD" w:rsidRDefault="00FC266C" w:rsidP="001245C5">
      <w:pPr>
        <w:pStyle w:val="BodyTextNFI"/>
      </w:pPr>
      <w:r w:rsidRPr="006E1CFD">
        <w:rPr>
          <w:position w:val="-1"/>
        </w:rPr>
        <w:t>©</w:t>
      </w:r>
      <w:r w:rsidRPr="006E1CFD">
        <w:t xml:space="preserve"> Scottish Universities Inclusion Group 202</w:t>
      </w:r>
      <w:r w:rsidR="001565D1" w:rsidRPr="006E1CFD">
        <w:t>3</w:t>
      </w:r>
    </w:p>
    <w:p w14:paraId="763E83D0" w14:textId="7F7BF9A3" w:rsidR="00FC266C" w:rsidRPr="005D49B5" w:rsidRDefault="00FC266C" w:rsidP="001245C5">
      <w:pPr>
        <w:pStyle w:val="BodyTextNFI"/>
      </w:pPr>
      <w:r w:rsidRPr="006E1CFD">
        <w:t>This work is licensed under the Creative Commons Attribution-</w:t>
      </w:r>
      <w:proofErr w:type="spellStart"/>
      <w:r w:rsidRPr="006E1CFD">
        <w:t>ShareAlike</w:t>
      </w:r>
      <w:proofErr w:type="spellEnd"/>
      <w:r w:rsidRPr="006E1CFD">
        <w:t xml:space="preserve"> 4.0 International License. To view a copy of this license, visit </w:t>
      </w:r>
      <w:hyperlink r:id="rId9" w:tooltip="Creative Commons License web page link" w:history="1">
        <w:r w:rsidRPr="006E1CFD">
          <w:rPr>
            <w:rStyle w:val="Hyperlink"/>
            <w:rFonts w:asciiTheme="minorHAnsi" w:hAnsiTheme="minorHAnsi"/>
            <w:sz w:val="24"/>
          </w:rPr>
          <w:t>http://creativecommons.org/licenses/by-sa/4.0/</w:t>
        </w:r>
      </w:hyperlink>
      <w:r w:rsidRPr="006E1CFD">
        <w:t xml:space="preserve"> or send a letter to Creative Commons, PO Box 1866, Mountain View, CA 94042</w:t>
      </w:r>
      <w:r w:rsidRPr="005D49B5">
        <w:t>, USA.</w:t>
      </w:r>
    </w:p>
    <w:p w14:paraId="5224E663" w14:textId="77777777" w:rsidR="009A51AA" w:rsidRPr="00FC266C" w:rsidRDefault="009A51AA" w:rsidP="001245C5">
      <w:pPr>
        <w:pStyle w:val="BodyTextNFI"/>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2862"/>
        <w:gridCol w:w="3716"/>
      </w:tblGrid>
      <w:tr w:rsidR="009A51AA" w:rsidRPr="00C248F6" w14:paraId="0CFC1DAA" w14:textId="77777777" w:rsidTr="009A51AA">
        <w:tc>
          <w:tcPr>
            <w:tcW w:w="3209" w:type="dxa"/>
            <w:shd w:val="clear" w:color="auto" w:fill="auto"/>
          </w:tcPr>
          <w:p w14:paraId="6995C4F8" w14:textId="470962CC" w:rsidR="009A51AA" w:rsidRPr="00C248F6" w:rsidRDefault="009A51AA" w:rsidP="009A51AA">
            <w:pPr>
              <w:pStyle w:val="PosterTableBodyText"/>
              <w:spacing w:afterLines="320" w:after="768"/>
            </w:pPr>
            <w:r>
              <w:rPr>
                <w:noProof/>
              </w:rPr>
              <w:drawing>
                <wp:inline distT="0" distB="0" distL="0" distR="0" wp14:anchorId="4E200D24" wp14:editId="560155EC">
                  <wp:extent cx="1570542" cy="432000"/>
                  <wp:effectExtent l="0" t="0" r="4445" b="0"/>
                  <wp:docPr id="1" name="Picture 1" descr="University of Aberd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versity of Aberdeen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0542" cy="432000"/>
                          </a:xfrm>
                          <a:prstGeom prst="rect">
                            <a:avLst/>
                          </a:prstGeom>
                        </pic:spPr>
                      </pic:pic>
                    </a:graphicData>
                  </a:graphic>
                </wp:inline>
              </w:drawing>
            </w:r>
          </w:p>
        </w:tc>
        <w:tc>
          <w:tcPr>
            <w:tcW w:w="3209" w:type="dxa"/>
            <w:shd w:val="clear" w:color="auto" w:fill="auto"/>
          </w:tcPr>
          <w:p w14:paraId="31B24BB7" w14:textId="1C6731F8" w:rsidR="009A51AA" w:rsidRPr="00C248F6" w:rsidRDefault="009A51AA" w:rsidP="009A51AA">
            <w:pPr>
              <w:pStyle w:val="PosterTableBodyText"/>
              <w:spacing w:afterLines="320" w:after="768"/>
            </w:pPr>
            <w:r>
              <w:rPr>
                <w:noProof/>
              </w:rPr>
              <w:drawing>
                <wp:inline distT="0" distB="0" distL="0" distR="0" wp14:anchorId="3DF4C518" wp14:editId="5CF454AF">
                  <wp:extent cx="1291044" cy="432000"/>
                  <wp:effectExtent l="0" t="0" r="4445" b="0"/>
                  <wp:docPr id="5" name="Picture 5" descr="University of Dund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iversity of Dundee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1044" cy="432000"/>
                          </a:xfrm>
                          <a:prstGeom prst="rect">
                            <a:avLst/>
                          </a:prstGeom>
                        </pic:spPr>
                      </pic:pic>
                    </a:graphicData>
                  </a:graphic>
                </wp:inline>
              </w:drawing>
            </w:r>
          </w:p>
        </w:tc>
        <w:tc>
          <w:tcPr>
            <w:tcW w:w="3210" w:type="dxa"/>
            <w:shd w:val="clear" w:color="auto" w:fill="auto"/>
          </w:tcPr>
          <w:p w14:paraId="200F7B5B" w14:textId="53FFA2D9" w:rsidR="009A51AA" w:rsidRPr="00C248F6" w:rsidRDefault="009A51AA" w:rsidP="009A51AA">
            <w:pPr>
              <w:pStyle w:val="PosterTableBodyText"/>
              <w:spacing w:afterLines="320" w:after="768"/>
            </w:pPr>
            <w:r>
              <w:rPr>
                <w:noProof/>
              </w:rPr>
              <w:drawing>
                <wp:inline distT="0" distB="0" distL="0" distR="0" wp14:anchorId="11175080" wp14:editId="244DDE8C">
                  <wp:extent cx="1791818" cy="432000"/>
                  <wp:effectExtent l="0" t="0" r="0" b="0"/>
                  <wp:docPr id="7" name="Picture 7" descr="The University of Edinburg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University of Edinburgh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1818" cy="432000"/>
                          </a:xfrm>
                          <a:prstGeom prst="rect">
                            <a:avLst/>
                          </a:prstGeom>
                        </pic:spPr>
                      </pic:pic>
                    </a:graphicData>
                  </a:graphic>
                </wp:inline>
              </w:drawing>
            </w:r>
          </w:p>
        </w:tc>
      </w:tr>
      <w:tr w:rsidR="009A51AA" w:rsidRPr="00C248F6" w14:paraId="443DD75D" w14:textId="77777777" w:rsidTr="009A51AA">
        <w:tc>
          <w:tcPr>
            <w:tcW w:w="3209" w:type="dxa"/>
            <w:shd w:val="clear" w:color="auto" w:fill="auto"/>
          </w:tcPr>
          <w:p w14:paraId="3F0AC0CC" w14:textId="10EBFFA5" w:rsidR="009A51AA" w:rsidRPr="00C248F6" w:rsidRDefault="009A51AA" w:rsidP="009A51AA">
            <w:pPr>
              <w:pStyle w:val="PosterTableBodyText"/>
              <w:spacing w:afterLines="320" w:after="768"/>
            </w:pPr>
            <w:r>
              <w:rPr>
                <w:noProof/>
              </w:rPr>
              <w:drawing>
                <wp:inline distT="0" distB="0" distL="0" distR="0" wp14:anchorId="48BB0E3E" wp14:editId="651D8591">
                  <wp:extent cx="1560000" cy="468000"/>
                  <wp:effectExtent l="0" t="0" r="2540" b="1905"/>
                  <wp:docPr id="8" name="Picture 8" descr="Edinburgh Napier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dinburgh Napier University Logo"/>
                          <pic:cNvPicPr/>
                        </pic:nvPicPr>
                        <pic:blipFill>
                          <a:blip r:embed="rId13">
                            <a:extLst>
                              <a:ext uri="{28A0092B-C50C-407E-A947-70E740481C1C}">
                                <a14:useLocalDpi xmlns:a14="http://schemas.microsoft.com/office/drawing/2010/main" val="0"/>
                              </a:ext>
                            </a:extLst>
                          </a:blip>
                          <a:stretch>
                            <a:fillRect/>
                          </a:stretch>
                        </pic:blipFill>
                        <pic:spPr>
                          <a:xfrm>
                            <a:off x="0" y="0"/>
                            <a:ext cx="1560000" cy="468000"/>
                          </a:xfrm>
                          <a:prstGeom prst="rect">
                            <a:avLst/>
                          </a:prstGeom>
                        </pic:spPr>
                      </pic:pic>
                    </a:graphicData>
                  </a:graphic>
                </wp:inline>
              </w:drawing>
            </w:r>
          </w:p>
        </w:tc>
        <w:tc>
          <w:tcPr>
            <w:tcW w:w="3209" w:type="dxa"/>
            <w:shd w:val="clear" w:color="auto" w:fill="auto"/>
          </w:tcPr>
          <w:p w14:paraId="1A933B3D" w14:textId="6F22EF58" w:rsidR="009A51AA" w:rsidRPr="00C248F6" w:rsidRDefault="009A51AA" w:rsidP="009A51AA">
            <w:pPr>
              <w:pStyle w:val="PosterTableBodyText"/>
              <w:spacing w:afterLines="320" w:after="768"/>
            </w:pPr>
            <w:r>
              <w:rPr>
                <w:noProof/>
              </w:rPr>
              <w:drawing>
                <wp:inline distT="0" distB="0" distL="0" distR="0" wp14:anchorId="2A44EEDE" wp14:editId="3C917CCD">
                  <wp:extent cx="1396718" cy="432000"/>
                  <wp:effectExtent l="0" t="0" r="635" b="0"/>
                  <wp:docPr id="9" name="Picture 9" descr="University of Glasgo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University of Glasgow Log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6718" cy="432000"/>
                          </a:xfrm>
                          <a:prstGeom prst="rect">
                            <a:avLst/>
                          </a:prstGeom>
                        </pic:spPr>
                      </pic:pic>
                    </a:graphicData>
                  </a:graphic>
                </wp:inline>
              </w:drawing>
            </w:r>
          </w:p>
        </w:tc>
        <w:tc>
          <w:tcPr>
            <w:tcW w:w="3210" w:type="dxa"/>
            <w:shd w:val="clear" w:color="auto" w:fill="auto"/>
          </w:tcPr>
          <w:p w14:paraId="1D544092" w14:textId="03327437" w:rsidR="009A51AA" w:rsidRPr="00C248F6" w:rsidRDefault="009A51AA" w:rsidP="009A51AA">
            <w:pPr>
              <w:pStyle w:val="PosterTableBodyText"/>
              <w:spacing w:afterLines="320" w:after="768"/>
            </w:pPr>
            <w:r>
              <w:rPr>
                <w:noProof/>
              </w:rPr>
              <w:drawing>
                <wp:inline distT="0" distB="0" distL="0" distR="0" wp14:anchorId="41A1062C" wp14:editId="0EF5D3CC">
                  <wp:extent cx="2222000" cy="396000"/>
                  <wp:effectExtent l="0" t="0" r="635" b="0"/>
                  <wp:docPr id="10" name="Graphic 10" descr="University of the Highlands and Islan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University of the Highlands and Islands Logo"/>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22000" cy="396000"/>
                          </a:xfrm>
                          <a:prstGeom prst="rect">
                            <a:avLst/>
                          </a:prstGeom>
                        </pic:spPr>
                      </pic:pic>
                    </a:graphicData>
                  </a:graphic>
                </wp:inline>
              </w:drawing>
            </w:r>
          </w:p>
        </w:tc>
      </w:tr>
      <w:tr w:rsidR="009A51AA" w:rsidRPr="00C248F6" w14:paraId="65AFE27C" w14:textId="77777777" w:rsidTr="009A51AA">
        <w:tc>
          <w:tcPr>
            <w:tcW w:w="3209" w:type="dxa"/>
            <w:shd w:val="clear" w:color="auto" w:fill="auto"/>
          </w:tcPr>
          <w:p w14:paraId="137BD8B7" w14:textId="5B73DC82" w:rsidR="009A51AA" w:rsidRPr="00C248F6" w:rsidRDefault="009A51AA" w:rsidP="009A51AA">
            <w:pPr>
              <w:pStyle w:val="PosterTableBodyText"/>
              <w:spacing w:afterLines="320" w:after="768"/>
            </w:pPr>
            <w:r>
              <w:rPr>
                <w:noProof/>
              </w:rPr>
              <w:drawing>
                <wp:inline distT="0" distB="0" distL="0" distR="0" wp14:anchorId="775751AD" wp14:editId="1534DD61">
                  <wp:extent cx="1670793" cy="432000"/>
                  <wp:effectExtent l="0" t="0" r="0" b="0"/>
                  <wp:docPr id="11" name="Picture 11" descr="Queen Margaret University Edinburg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ueen Margaret University Edinburgh Log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0793" cy="432000"/>
                          </a:xfrm>
                          <a:prstGeom prst="rect">
                            <a:avLst/>
                          </a:prstGeom>
                        </pic:spPr>
                      </pic:pic>
                    </a:graphicData>
                  </a:graphic>
                </wp:inline>
              </w:drawing>
            </w:r>
          </w:p>
        </w:tc>
        <w:tc>
          <w:tcPr>
            <w:tcW w:w="3209" w:type="dxa"/>
            <w:shd w:val="clear" w:color="auto" w:fill="auto"/>
          </w:tcPr>
          <w:p w14:paraId="1135945D" w14:textId="7326B5CE" w:rsidR="009A51AA" w:rsidRPr="00C248F6" w:rsidRDefault="009A51AA" w:rsidP="009A51AA">
            <w:pPr>
              <w:pStyle w:val="PosterTableBodyText"/>
              <w:spacing w:afterLines="320" w:after="768"/>
            </w:pPr>
            <w:r>
              <w:rPr>
                <w:noProof/>
              </w:rPr>
              <w:drawing>
                <wp:inline distT="0" distB="0" distL="0" distR="0" wp14:anchorId="2F198CA2" wp14:editId="2FA7FB5C">
                  <wp:extent cx="827034" cy="540000"/>
                  <wp:effectExtent l="0" t="0" r="0" b="6350"/>
                  <wp:docPr id="12" name="Picture 12" descr="Royal Conservatoire of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oyal Conservatoire of Scotland Lo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7034" cy="540000"/>
                          </a:xfrm>
                          <a:prstGeom prst="rect">
                            <a:avLst/>
                          </a:prstGeom>
                        </pic:spPr>
                      </pic:pic>
                    </a:graphicData>
                  </a:graphic>
                </wp:inline>
              </w:drawing>
            </w:r>
          </w:p>
        </w:tc>
        <w:tc>
          <w:tcPr>
            <w:tcW w:w="3210" w:type="dxa"/>
            <w:shd w:val="clear" w:color="auto" w:fill="auto"/>
          </w:tcPr>
          <w:p w14:paraId="4F8969E2" w14:textId="341A0F03" w:rsidR="009A51AA" w:rsidRPr="00C248F6" w:rsidRDefault="009A51AA" w:rsidP="009A51AA">
            <w:pPr>
              <w:pStyle w:val="PosterTableBodyText"/>
              <w:spacing w:afterLines="320" w:after="768"/>
            </w:pPr>
            <w:r>
              <w:rPr>
                <w:noProof/>
              </w:rPr>
              <w:drawing>
                <wp:inline distT="0" distB="0" distL="0" distR="0" wp14:anchorId="66BEB8A9" wp14:editId="1CBFDD9F">
                  <wp:extent cx="1253207" cy="540000"/>
                  <wp:effectExtent l="0" t="0" r="4445" b="6350"/>
                  <wp:docPr id="13" name="Picture 13" descr="University of Stirl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University of Stirling Log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53207" cy="540000"/>
                          </a:xfrm>
                          <a:prstGeom prst="rect">
                            <a:avLst/>
                          </a:prstGeom>
                        </pic:spPr>
                      </pic:pic>
                    </a:graphicData>
                  </a:graphic>
                </wp:inline>
              </w:drawing>
            </w:r>
          </w:p>
        </w:tc>
      </w:tr>
      <w:tr w:rsidR="009A51AA" w:rsidRPr="00C248F6" w14:paraId="7FEAE7E7" w14:textId="77777777" w:rsidTr="009A51AA">
        <w:tc>
          <w:tcPr>
            <w:tcW w:w="3209" w:type="dxa"/>
            <w:shd w:val="clear" w:color="auto" w:fill="auto"/>
          </w:tcPr>
          <w:p w14:paraId="279091A8" w14:textId="602D9D76" w:rsidR="009A51AA" w:rsidRPr="00C248F6" w:rsidRDefault="009A51AA" w:rsidP="009A51AA">
            <w:pPr>
              <w:pStyle w:val="PosterTableBodyText"/>
              <w:spacing w:afterLines="320" w:after="768"/>
            </w:pPr>
            <w:r>
              <w:rPr>
                <w:noProof/>
              </w:rPr>
              <w:drawing>
                <wp:inline distT="0" distB="0" distL="0" distR="0" wp14:anchorId="50FEAE7A" wp14:editId="07C32867">
                  <wp:extent cx="939800" cy="673100"/>
                  <wp:effectExtent l="0" t="0" r="0" b="0"/>
                  <wp:docPr id="14" name="Picture 14" descr="University of Strathclyde Glasgo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University of Strathclyde Glasgow Log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39800" cy="673100"/>
                          </a:xfrm>
                          <a:prstGeom prst="rect">
                            <a:avLst/>
                          </a:prstGeom>
                        </pic:spPr>
                      </pic:pic>
                    </a:graphicData>
                  </a:graphic>
                </wp:inline>
              </w:drawing>
            </w:r>
          </w:p>
        </w:tc>
        <w:tc>
          <w:tcPr>
            <w:tcW w:w="3209" w:type="dxa"/>
            <w:shd w:val="clear" w:color="auto" w:fill="auto"/>
          </w:tcPr>
          <w:p w14:paraId="70308F01" w14:textId="793B8E3B" w:rsidR="009A51AA" w:rsidRPr="00C248F6" w:rsidRDefault="009A51AA" w:rsidP="009A51AA">
            <w:pPr>
              <w:pStyle w:val="PosterTableBodyText"/>
              <w:spacing w:afterLines="320" w:after="768"/>
            </w:pPr>
            <w:r>
              <w:rPr>
                <w:noProof/>
              </w:rPr>
              <w:drawing>
                <wp:inline distT="0" distB="0" distL="0" distR="0" wp14:anchorId="7CCC5EB9" wp14:editId="3DDA8BD5">
                  <wp:extent cx="749300" cy="673100"/>
                  <wp:effectExtent l="0" t="0" r="0" b="0"/>
                  <wp:docPr id="15" name="Picture 15" descr="University of the West of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University of the West of Scotland Log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49300" cy="673100"/>
                          </a:xfrm>
                          <a:prstGeom prst="rect">
                            <a:avLst/>
                          </a:prstGeom>
                        </pic:spPr>
                      </pic:pic>
                    </a:graphicData>
                  </a:graphic>
                </wp:inline>
              </w:drawing>
            </w:r>
          </w:p>
        </w:tc>
        <w:tc>
          <w:tcPr>
            <w:tcW w:w="3210" w:type="dxa"/>
            <w:shd w:val="clear" w:color="auto" w:fill="auto"/>
          </w:tcPr>
          <w:p w14:paraId="11EB0351" w14:textId="6CA74DB0" w:rsidR="009A51AA" w:rsidRPr="00C248F6" w:rsidRDefault="009A51AA" w:rsidP="009A51AA">
            <w:pPr>
              <w:pStyle w:val="PosterTableBodyText"/>
              <w:spacing w:afterLines="320" w:after="768"/>
            </w:pPr>
          </w:p>
        </w:tc>
      </w:tr>
    </w:tbl>
    <w:p w14:paraId="727219F9" w14:textId="60F943D9" w:rsidR="009E42FA" w:rsidRPr="00FC266C" w:rsidRDefault="009E42FA" w:rsidP="001245C5">
      <w:pPr>
        <w:pStyle w:val="BodyTextNFI"/>
      </w:pPr>
    </w:p>
    <w:sdt>
      <w:sdtPr>
        <w:rPr>
          <w:rFonts w:asciiTheme="minorHAnsi" w:eastAsiaTheme="minorEastAsia" w:hAnsiTheme="minorHAnsi" w:cstheme="minorBidi"/>
          <w:color w:val="auto"/>
          <w:sz w:val="24"/>
          <w:szCs w:val="24"/>
          <w:lang w:val="en-GB"/>
        </w:rPr>
        <w:id w:val="-652064921"/>
        <w:docPartObj>
          <w:docPartGallery w:val="Table of Contents"/>
          <w:docPartUnique/>
        </w:docPartObj>
      </w:sdtPr>
      <w:sdtEndPr>
        <w:rPr>
          <w:b/>
          <w:bCs/>
          <w:noProof/>
        </w:rPr>
      </w:sdtEndPr>
      <w:sdtContent>
        <w:p w14:paraId="7996042F" w14:textId="7F294037" w:rsidR="0057788C" w:rsidRDefault="0057788C">
          <w:pPr>
            <w:pStyle w:val="TOCHeading"/>
          </w:pPr>
          <w:r>
            <w:t>Contents</w:t>
          </w:r>
        </w:p>
        <w:p w14:paraId="1C10DDAA" w14:textId="41A92F09" w:rsidR="006C688A" w:rsidRDefault="0057788C">
          <w:pPr>
            <w:pStyle w:val="TOC1"/>
            <w:tabs>
              <w:tab w:val="right" w:leader="dot" w:pos="9016"/>
            </w:tabs>
            <w:rPr>
              <w:rFonts w:cstheme="minorBidi"/>
              <w:b w:val="0"/>
              <w:bCs w:val="0"/>
              <w:noProof/>
              <w:kern w:val="2"/>
              <w:sz w:val="22"/>
              <w:szCs w:val="22"/>
              <w:lang w:eastAsia="en-GB"/>
              <w14:ligatures w14:val="standardContextual"/>
            </w:rPr>
          </w:pPr>
          <w:r>
            <w:fldChar w:fldCharType="begin"/>
          </w:r>
          <w:r>
            <w:instrText xml:space="preserve"> TOC \o "1-3" \h \z \u </w:instrText>
          </w:r>
          <w:r>
            <w:fldChar w:fldCharType="separate"/>
          </w:r>
          <w:hyperlink w:anchor="_Toc149214199" w:history="1">
            <w:r w:rsidR="006C688A" w:rsidRPr="00F1543E">
              <w:rPr>
                <w:rStyle w:val="Hyperlink"/>
                <w:noProof/>
              </w:rPr>
              <w:t>About this resource</w:t>
            </w:r>
            <w:r w:rsidR="006C688A">
              <w:rPr>
                <w:noProof/>
                <w:webHidden/>
              </w:rPr>
              <w:tab/>
            </w:r>
            <w:r w:rsidR="006C688A">
              <w:rPr>
                <w:noProof/>
                <w:webHidden/>
              </w:rPr>
              <w:fldChar w:fldCharType="begin"/>
            </w:r>
            <w:r w:rsidR="006C688A">
              <w:rPr>
                <w:noProof/>
                <w:webHidden/>
              </w:rPr>
              <w:instrText xml:space="preserve"> PAGEREF _Toc149214199 \h </w:instrText>
            </w:r>
            <w:r w:rsidR="006C688A">
              <w:rPr>
                <w:noProof/>
                <w:webHidden/>
              </w:rPr>
            </w:r>
            <w:r w:rsidR="006C688A">
              <w:rPr>
                <w:noProof/>
                <w:webHidden/>
              </w:rPr>
              <w:fldChar w:fldCharType="separate"/>
            </w:r>
            <w:r w:rsidR="005372C5">
              <w:rPr>
                <w:noProof/>
                <w:webHidden/>
              </w:rPr>
              <w:t>2</w:t>
            </w:r>
            <w:r w:rsidR="006C688A">
              <w:rPr>
                <w:noProof/>
                <w:webHidden/>
              </w:rPr>
              <w:fldChar w:fldCharType="end"/>
            </w:r>
          </w:hyperlink>
        </w:p>
        <w:p w14:paraId="4E149268" w14:textId="636C919C" w:rsidR="006C688A" w:rsidRDefault="00000000">
          <w:pPr>
            <w:pStyle w:val="TOC1"/>
            <w:tabs>
              <w:tab w:val="right" w:leader="dot" w:pos="9016"/>
            </w:tabs>
            <w:rPr>
              <w:rFonts w:cstheme="minorBidi"/>
              <w:b w:val="0"/>
              <w:bCs w:val="0"/>
              <w:noProof/>
              <w:kern w:val="2"/>
              <w:sz w:val="22"/>
              <w:szCs w:val="22"/>
              <w:lang w:eastAsia="en-GB"/>
              <w14:ligatures w14:val="standardContextual"/>
            </w:rPr>
          </w:pPr>
          <w:hyperlink w:anchor="_Toc149214200" w:history="1">
            <w:r w:rsidR="006C688A" w:rsidRPr="00F1543E">
              <w:rPr>
                <w:rStyle w:val="Hyperlink"/>
                <w:noProof/>
              </w:rPr>
              <w:t>How to find the National Framework for Inclusion 3</w:t>
            </w:r>
            <w:r w:rsidR="006C688A" w:rsidRPr="00F1543E">
              <w:rPr>
                <w:rStyle w:val="Hyperlink"/>
                <w:noProof/>
                <w:vertAlign w:val="superscript"/>
              </w:rPr>
              <w:t>rd</w:t>
            </w:r>
            <w:r w:rsidR="006C688A" w:rsidRPr="00F1543E">
              <w:rPr>
                <w:rStyle w:val="Hyperlink"/>
                <w:noProof/>
              </w:rPr>
              <w:t xml:space="preserve"> edition</w:t>
            </w:r>
            <w:r w:rsidR="006C688A">
              <w:rPr>
                <w:noProof/>
                <w:webHidden/>
              </w:rPr>
              <w:tab/>
            </w:r>
            <w:r w:rsidR="006C688A">
              <w:rPr>
                <w:noProof/>
                <w:webHidden/>
              </w:rPr>
              <w:fldChar w:fldCharType="begin"/>
            </w:r>
            <w:r w:rsidR="006C688A">
              <w:rPr>
                <w:noProof/>
                <w:webHidden/>
              </w:rPr>
              <w:instrText xml:space="preserve"> PAGEREF _Toc149214200 \h </w:instrText>
            </w:r>
            <w:r w:rsidR="006C688A">
              <w:rPr>
                <w:noProof/>
                <w:webHidden/>
              </w:rPr>
            </w:r>
            <w:r w:rsidR="006C688A">
              <w:rPr>
                <w:noProof/>
                <w:webHidden/>
              </w:rPr>
              <w:fldChar w:fldCharType="separate"/>
            </w:r>
            <w:r w:rsidR="005372C5">
              <w:rPr>
                <w:noProof/>
                <w:webHidden/>
              </w:rPr>
              <w:t>3</w:t>
            </w:r>
            <w:r w:rsidR="006C688A">
              <w:rPr>
                <w:noProof/>
                <w:webHidden/>
              </w:rPr>
              <w:fldChar w:fldCharType="end"/>
            </w:r>
          </w:hyperlink>
        </w:p>
        <w:p w14:paraId="06418B3B" w14:textId="4271CD3F" w:rsidR="006C688A" w:rsidRDefault="00000000">
          <w:pPr>
            <w:pStyle w:val="TOC1"/>
            <w:tabs>
              <w:tab w:val="right" w:leader="dot" w:pos="9016"/>
            </w:tabs>
            <w:rPr>
              <w:rFonts w:cstheme="minorBidi"/>
              <w:b w:val="0"/>
              <w:bCs w:val="0"/>
              <w:noProof/>
              <w:kern w:val="2"/>
              <w:sz w:val="22"/>
              <w:szCs w:val="22"/>
              <w:lang w:eastAsia="en-GB"/>
              <w14:ligatures w14:val="standardContextual"/>
            </w:rPr>
          </w:pPr>
          <w:hyperlink w:anchor="_Toc149214201" w:history="1">
            <w:r w:rsidR="006C688A" w:rsidRPr="00F1543E">
              <w:rPr>
                <w:rStyle w:val="Hyperlink"/>
                <w:noProof/>
              </w:rPr>
              <w:t>The Scottish Universities Inclusion Group</w:t>
            </w:r>
            <w:r w:rsidR="006C688A">
              <w:rPr>
                <w:noProof/>
                <w:webHidden/>
              </w:rPr>
              <w:tab/>
            </w:r>
            <w:r w:rsidR="006C688A">
              <w:rPr>
                <w:noProof/>
                <w:webHidden/>
              </w:rPr>
              <w:fldChar w:fldCharType="begin"/>
            </w:r>
            <w:r w:rsidR="006C688A">
              <w:rPr>
                <w:noProof/>
                <w:webHidden/>
              </w:rPr>
              <w:instrText xml:space="preserve"> PAGEREF _Toc149214201 \h </w:instrText>
            </w:r>
            <w:r w:rsidR="006C688A">
              <w:rPr>
                <w:noProof/>
                <w:webHidden/>
              </w:rPr>
            </w:r>
            <w:r w:rsidR="006C688A">
              <w:rPr>
                <w:noProof/>
                <w:webHidden/>
              </w:rPr>
              <w:fldChar w:fldCharType="separate"/>
            </w:r>
            <w:r w:rsidR="005372C5">
              <w:rPr>
                <w:noProof/>
                <w:webHidden/>
              </w:rPr>
              <w:t>4</w:t>
            </w:r>
            <w:r w:rsidR="006C688A">
              <w:rPr>
                <w:noProof/>
                <w:webHidden/>
              </w:rPr>
              <w:fldChar w:fldCharType="end"/>
            </w:r>
          </w:hyperlink>
        </w:p>
        <w:p w14:paraId="1B871C0B" w14:textId="6585D601" w:rsidR="006C688A" w:rsidRDefault="00000000">
          <w:pPr>
            <w:pStyle w:val="TOC1"/>
            <w:tabs>
              <w:tab w:val="right" w:leader="dot" w:pos="9016"/>
            </w:tabs>
            <w:rPr>
              <w:rFonts w:cstheme="minorBidi"/>
              <w:b w:val="0"/>
              <w:bCs w:val="0"/>
              <w:noProof/>
              <w:kern w:val="2"/>
              <w:sz w:val="22"/>
              <w:szCs w:val="22"/>
              <w:lang w:eastAsia="en-GB"/>
              <w14:ligatures w14:val="standardContextual"/>
            </w:rPr>
          </w:pPr>
          <w:hyperlink w:anchor="_Toc149214202" w:history="1">
            <w:r w:rsidR="006C688A" w:rsidRPr="00F1543E">
              <w:rPr>
                <w:rStyle w:val="Hyperlink"/>
                <w:noProof/>
              </w:rPr>
              <w:t>Underpinning beliefs and principles which informed the NFI 3rd edition</w:t>
            </w:r>
            <w:r w:rsidR="006C688A">
              <w:rPr>
                <w:noProof/>
                <w:webHidden/>
              </w:rPr>
              <w:tab/>
            </w:r>
            <w:r w:rsidR="006C688A">
              <w:rPr>
                <w:noProof/>
                <w:webHidden/>
              </w:rPr>
              <w:fldChar w:fldCharType="begin"/>
            </w:r>
            <w:r w:rsidR="006C688A">
              <w:rPr>
                <w:noProof/>
                <w:webHidden/>
              </w:rPr>
              <w:instrText xml:space="preserve"> PAGEREF _Toc149214202 \h </w:instrText>
            </w:r>
            <w:r w:rsidR="006C688A">
              <w:rPr>
                <w:noProof/>
                <w:webHidden/>
              </w:rPr>
            </w:r>
            <w:r w:rsidR="006C688A">
              <w:rPr>
                <w:noProof/>
                <w:webHidden/>
              </w:rPr>
              <w:fldChar w:fldCharType="separate"/>
            </w:r>
            <w:r w:rsidR="005372C5">
              <w:rPr>
                <w:noProof/>
                <w:webHidden/>
              </w:rPr>
              <w:t>5</w:t>
            </w:r>
            <w:r w:rsidR="006C688A">
              <w:rPr>
                <w:noProof/>
                <w:webHidden/>
              </w:rPr>
              <w:fldChar w:fldCharType="end"/>
            </w:r>
          </w:hyperlink>
        </w:p>
        <w:p w14:paraId="294BA205" w14:textId="10B78AD4" w:rsidR="006C688A" w:rsidRDefault="00000000">
          <w:pPr>
            <w:pStyle w:val="TOC1"/>
            <w:tabs>
              <w:tab w:val="right" w:leader="dot" w:pos="9016"/>
            </w:tabs>
            <w:rPr>
              <w:rFonts w:cstheme="minorBidi"/>
              <w:b w:val="0"/>
              <w:bCs w:val="0"/>
              <w:noProof/>
              <w:kern w:val="2"/>
              <w:sz w:val="22"/>
              <w:szCs w:val="22"/>
              <w:lang w:eastAsia="en-GB"/>
              <w14:ligatures w14:val="standardContextual"/>
            </w:rPr>
          </w:pPr>
          <w:hyperlink w:anchor="_Toc149214203" w:history="1">
            <w:r w:rsidR="006C688A" w:rsidRPr="00F1543E">
              <w:rPr>
                <w:rStyle w:val="Hyperlink"/>
                <w:noProof/>
              </w:rPr>
              <w:t>Inclusive Pedagogical Approaches in Action (IPAA) principles</w:t>
            </w:r>
            <w:r w:rsidR="006C688A">
              <w:rPr>
                <w:noProof/>
                <w:webHidden/>
              </w:rPr>
              <w:tab/>
            </w:r>
            <w:r w:rsidR="006C688A">
              <w:rPr>
                <w:noProof/>
                <w:webHidden/>
              </w:rPr>
              <w:fldChar w:fldCharType="begin"/>
            </w:r>
            <w:r w:rsidR="006C688A">
              <w:rPr>
                <w:noProof/>
                <w:webHidden/>
              </w:rPr>
              <w:instrText xml:space="preserve"> PAGEREF _Toc149214203 \h </w:instrText>
            </w:r>
            <w:r w:rsidR="006C688A">
              <w:rPr>
                <w:noProof/>
                <w:webHidden/>
              </w:rPr>
            </w:r>
            <w:r w:rsidR="006C688A">
              <w:rPr>
                <w:noProof/>
                <w:webHidden/>
              </w:rPr>
              <w:fldChar w:fldCharType="separate"/>
            </w:r>
            <w:r w:rsidR="005372C5">
              <w:rPr>
                <w:noProof/>
                <w:webHidden/>
              </w:rPr>
              <w:t>6</w:t>
            </w:r>
            <w:r w:rsidR="006C688A">
              <w:rPr>
                <w:noProof/>
                <w:webHidden/>
              </w:rPr>
              <w:fldChar w:fldCharType="end"/>
            </w:r>
          </w:hyperlink>
        </w:p>
        <w:p w14:paraId="5593735B" w14:textId="294B9A03" w:rsidR="006C688A" w:rsidRDefault="00000000">
          <w:pPr>
            <w:pStyle w:val="TOC1"/>
            <w:tabs>
              <w:tab w:val="right" w:leader="dot" w:pos="9016"/>
            </w:tabs>
            <w:rPr>
              <w:rFonts w:cstheme="minorBidi"/>
              <w:b w:val="0"/>
              <w:bCs w:val="0"/>
              <w:noProof/>
              <w:kern w:val="2"/>
              <w:sz w:val="22"/>
              <w:szCs w:val="22"/>
              <w:lang w:eastAsia="en-GB"/>
              <w14:ligatures w14:val="standardContextual"/>
            </w:rPr>
          </w:pPr>
          <w:hyperlink w:anchor="_Toc149214204" w:history="1">
            <w:r w:rsidR="006C688A" w:rsidRPr="00F1543E">
              <w:rPr>
                <w:rStyle w:val="Hyperlink"/>
                <w:noProof/>
              </w:rPr>
              <w:t>NFI 3</w:t>
            </w:r>
            <w:r w:rsidR="006C688A" w:rsidRPr="00F1543E">
              <w:rPr>
                <w:rStyle w:val="Hyperlink"/>
                <w:noProof/>
                <w:vertAlign w:val="superscript"/>
              </w:rPr>
              <w:t>rd</w:t>
            </w:r>
            <w:r w:rsidR="006C688A" w:rsidRPr="00F1543E">
              <w:rPr>
                <w:rStyle w:val="Hyperlink"/>
                <w:noProof/>
              </w:rPr>
              <w:t xml:space="preserve"> edition questions: detailed mapping against GTCS Professional Standards</w:t>
            </w:r>
            <w:r w:rsidR="006C688A">
              <w:rPr>
                <w:noProof/>
                <w:webHidden/>
              </w:rPr>
              <w:tab/>
            </w:r>
            <w:r w:rsidR="006C688A">
              <w:rPr>
                <w:noProof/>
                <w:webHidden/>
              </w:rPr>
              <w:fldChar w:fldCharType="begin"/>
            </w:r>
            <w:r w:rsidR="006C688A">
              <w:rPr>
                <w:noProof/>
                <w:webHidden/>
              </w:rPr>
              <w:instrText xml:space="preserve"> PAGEREF _Toc149214204 \h </w:instrText>
            </w:r>
            <w:r w:rsidR="006C688A">
              <w:rPr>
                <w:noProof/>
                <w:webHidden/>
              </w:rPr>
            </w:r>
            <w:r w:rsidR="006C688A">
              <w:rPr>
                <w:noProof/>
                <w:webHidden/>
              </w:rPr>
              <w:fldChar w:fldCharType="separate"/>
            </w:r>
            <w:r w:rsidR="005372C5">
              <w:rPr>
                <w:noProof/>
                <w:webHidden/>
              </w:rPr>
              <w:t>8</w:t>
            </w:r>
            <w:r w:rsidR="006C688A">
              <w:rPr>
                <w:noProof/>
                <w:webHidden/>
              </w:rPr>
              <w:fldChar w:fldCharType="end"/>
            </w:r>
          </w:hyperlink>
        </w:p>
        <w:p w14:paraId="14BD4639" w14:textId="0602BFB2" w:rsidR="006C688A" w:rsidRDefault="00000000">
          <w:pPr>
            <w:pStyle w:val="TOC1"/>
            <w:tabs>
              <w:tab w:val="right" w:leader="dot" w:pos="9016"/>
            </w:tabs>
            <w:rPr>
              <w:rFonts w:cstheme="minorBidi"/>
              <w:b w:val="0"/>
              <w:bCs w:val="0"/>
              <w:noProof/>
              <w:kern w:val="2"/>
              <w:sz w:val="22"/>
              <w:szCs w:val="22"/>
              <w:lang w:eastAsia="en-GB"/>
              <w14:ligatures w14:val="standardContextual"/>
            </w:rPr>
          </w:pPr>
          <w:hyperlink w:anchor="_Toc149214205" w:history="1">
            <w:r w:rsidR="006C688A" w:rsidRPr="00F1543E">
              <w:rPr>
                <w:rStyle w:val="Hyperlink"/>
                <w:noProof/>
              </w:rPr>
              <w:t>How the NFI is being used in Scottish teacher education: examples from practice</w:t>
            </w:r>
            <w:r w:rsidR="006C688A">
              <w:rPr>
                <w:noProof/>
                <w:webHidden/>
              </w:rPr>
              <w:tab/>
            </w:r>
            <w:r w:rsidR="006C688A">
              <w:rPr>
                <w:noProof/>
                <w:webHidden/>
              </w:rPr>
              <w:fldChar w:fldCharType="begin"/>
            </w:r>
            <w:r w:rsidR="006C688A">
              <w:rPr>
                <w:noProof/>
                <w:webHidden/>
              </w:rPr>
              <w:instrText xml:space="preserve"> PAGEREF _Toc149214205 \h </w:instrText>
            </w:r>
            <w:r w:rsidR="006C688A">
              <w:rPr>
                <w:noProof/>
                <w:webHidden/>
              </w:rPr>
            </w:r>
            <w:r w:rsidR="006C688A">
              <w:rPr>
                <w:noProof/>
                <w:webHidden/>
              </w:rPr>
              <w:fldChar w:fldCharType="separate"/>
            </w:r>
            <w:r w:rsidR="005372C5">
              <w:rPr>
                <w:noProof/>
                <w:webHidden/>
              </w:rPr>
              <w:t>14</w:t>
            </w:r>
            <w:r w:rsidR="006C688A">
              <w:rPr>
                <w:noProof/>
                <w:webHidden/>
              </w:rPr>
              <w:fldChar w:fldCharType="end"/>
            </w:r>
          </w:hyperlink>
        </w:p>
        <w:p w14:paraId="0B2B7431" w14:textId="3C3BBC38" w:rsidR="0057788C" w:rsidRDefault="0057788C">
          <w:r>
            <w:rPr>
              <w:b/>
              <w:bCs/>
              <w:noProof/>
            </w:rPr>
            <w:fldChar w:fldCharType="end"/>
          </w:r>
        </w:p>
      </w:sdtContent>
    </w:sdt>
    <w:p w14:paraId="703D6D58" w14:textId="08EDE4CC" w:rsidR="0031089D" w:rsidRPr="0031089D" w:rsidRDefault="0031089D" w:rsidP="001245C5">
      <w:pPr>
        <w:pStyle w:val="ContentsPage"/>
      </w:pPr>
    </w:p>
    <w:p w14:paraId="015E06AE" w14:textId="77777777" w:rsidR="0031089D" w:rsidRPr="0031089D" w:rsidRDefault="0031089D" w:rsidP="0031089D">
      <w:pPr>
        <w:pStyle w:val="NoSpacing"/>
      </w:pPr>
    </w:p>
    <w:p w14:paraId="2643BCDB" w14:textId="77777777" w:rsidR="0031089D" w:rsidRDefault="0031089D"/>
    <w:p w14:paraId="12B9999C" w14:textId="77777777" w:rsidR="0031089D" w:rsidRDefault="0031089D"/>
    <w:p w14:paraId="340A5A83" w14:textId="77777777" w:rsidR="0031089D" w:rsidRDefault="0031089D"/>
    <w:p w14:paraId="6B3DCEFB" w14:textId="77777777" w:rsidR="0031089D" w:rsidRDefault="0031089D"/>
    <w:p w14:paraId="038F4F90" w14:textId="77777777" w:rsidR="0031089D" w:rsidRDefault="0031089D"/>
    <w:p w14:paraId="11F70859" w14:textId="77777777" w:rsidR="00D132CE" w:rsidRDefault="00D132CE"/>
    <w:p w14:paraId="1CE5BD91" w14:textId="77777777" w:rsidR="00D132CE" w:rsidRDefault="00D132CE"/>
    <w:p w14:paraId="7D072E55" w14:textId="77777777" w:rsidR="00D132CE" w:rsidRDefault="00D132CE"/>
    <w:p w14:paraId="4D04EC0E" w14:textId="77777777" w:rsidR="00D132CE" w:rsidRDefault="00D132CE"/>
    <w:p w14:paraId="540E2DB2" w14:textId="77777777" w:rsidR="00D132CE" w:rsidRDefault="00D132CE"/>
    <w:p w14:paraId="5AD7E600" w14:textId="77777777" w:rsidR="00D132CE" w:rsidRDefault="00D132CE"/>
    <w:p w14:paraId="476F1FD0" w14:textId="77777777" w:rsidR="000654E9" w:rsidRDefault="000654E9" w:rsidP="000654E9">
      <w:pPr>
        <w:pStyle w:val="Header1"/>
      </w:pPr>
      <w:bookmarkStart w:id="1" w:name="_Toc149214200"/>
      <w:r>
        <w:t>How to find the National Framework for Inclusion 3</w:t>
      </w:r>
      <w:r w:rsidRPr="006E2F49">
        <w:rPr>
          <w:vertAlign w:val="superscript"/>
        </w:rPr>
        <w:t>rd</w:t>
      </w:r>
      <w:r>
        <w:t xml:space="preserve"> edition</w:t>
      </w:r>
      <w:bookmarkEnd w:id="1"/>
    </w:p>
    <w:p w14:paraId="0D244F00" w14:textId="77777777" w:rsidR="000654E9" w:rsidRDefault="000654E9" w:rsidP="000654E9"/>
    <w:p w14:paraId="44F75DB6" w14:textId="77777777" w:rsidR="000654E9" w:rsidRPr="005D49B5" w:rsidRDefault="000654E9" w:rsidP="000654E9">
      <w:pPr>
        <w:rPr>
          <w:rFonts w:cstheme="minorHAnsi"/>
        </w:rPr>
      </w:pPr>
      <w:r w:rsidRPr="005D49B5">
        <w:rPr>
          <w:rFonts w:cstheme="minorHAnsi"/>
        </w:rPr>
        <w:t xml:space="preserve">You can find the Framework at: </w:t>
      </w:r>
      <w:hyperlink r:id="rId22" w:history="1">
        <w:r w:rsidRPr="005D49B5">
          <w:rPr>
            <w:rStyle w:val="Hyperlink"/>
            <w:rFonts w:asciiTheme="minorHAnsi" w:hAnsiTheme="minorHAnsi" w:cstheme="minorHAnsi"/>
            <w:sz w:val="24"/>
          </w:rPr>
          <w:t>https://www.gtcs.org.uk/professional-standards/national-framework-for-inclusion/</w:t>
        </w:r>
      </w:hyperlink>
      <w:r w:rsidRPr="005D49B5">
        <w:rPr>
          <w:rFonts w:cstheme="minorHAnsi"/>
        </w:rPr>
        <w:t xml:space="preserve"> </w:t>
      </w:r>
    </w:p>
    <w:p w14:paraId="12351AA5" w14:textId="77777777" w:rsidR="00D132CE" w:rsidRDefault="00D132CE"/>
    <w:p w14:paraId="14865E8B" w14:textId="77777777" w:rsidR="0093264C" w:rsidRPr="0093264C" w:rsidRDefault="0093264C" w:rsidP="001245C5">
      <w:pPr>
        <w:pStyle w:val="Header2"/>
        <w:rPr>
          <w:rFonts w:eastAsiaTheme="minorHAnsi"/>
          <w:color w:val="E5007D"/>
        </w:rPr>
      </w:pPr>
      <w:r w:rsidRPr="0093264C">
        <w:rPr>
          <w:rFonts w:eastAsiaTheme="minorHAnsi"/>
        </w:rPr>
        <w:t xml:space="preserve">Key to abbreviations used in the </w:t>
      </w:r>
      <w:proofErr w:type="gramStart"/>
      <w:r w:rsidRPr="0093264C">
        <w:rPr>
          <w:rFonts w:eastAsiaTheme="minorHAnsi"/>
        </w:rPr>
        <w:t>Framework</w:t>
      </w:r>
      <w:proofErr w:type="gramEnd"/>
    </w:p>
    <w:p w14:paraId="01E5B698" w14:textId="77777777" w:rsidR="0093264C" w:rsidRPr="006E1CFD" w:rsidRDefault="0093264C" w:rsidP="0093264C">
      <w:pPr>
        <w:pStyle w:val="NameJobTitleTextBoldNFI"/>
        <w:rPr>
          <w:rFonts w:asciiTheme="minorHAnsi" w:eastAsiaTheme="minorHAnsi" w:hAnsiTheme="minorHAnsi" w:cstheme="minorHAnsi"/>
          <w:b w:val="0"/>
          <w:bCs w:val="0"/>
          <w:sz w:val="24"/>
          <w:szCs w:val="24"/>
        </w:rPr>
      </w:pPr>
      <w:r w:rsidRPr="006E1CFD">
        <w:rPr>
          <w:rFonts w:asciiTheme="minorHAnsi" w:eastAsiaTheme="minorHAnsi" w:hAnsiTheme="minorHAnsi" w:cstheme="minorHAnsi"/>
          <w:b w:val="0"/>
          <w:bCs w:val="0"/>
          <w:sz w:val="24"/>
          <w:szCs w:val="24"/>
        </w:rPr>
        <w:t>SPR: Standard for Provisional Registration</w:t>
      </w:r>
    </w:p>
    <w:p w14:paraId="649A8C41" w14:textId="77777777" w:rsidR="0093264C" w:rsidRPr="006E1CFD" w:rsidRDefault="0093264C" w:rsidP="0093264C">
      <w:pPr>
        <w:pStyle w:val="NameJobTitleTextBoldNFI"/>
        <w:rPr>
          <w:rFonts w:asciiTheme="minorHAnsi" w:eastAsiaTheme="minorHAnsi" w:hAnsiTheme="minorHAnsi" w:cstheme="minorHAnsi"/>
          <w:b w:val="0"/>
          <w:bCs w:val="0"/>
          <w:sz w:val="24"/>
          <w:szCs w:val="24"/>
        </w:rPr>
      </w:pPr>
      <w:r w:rsidRPr="006E1CFD">
        <w:rPr>
          <w:rFonts w:asciiTheme="minorHAnsi" w:eastAsiaTheme="minorHAnsi" w:hAnsiTheme="minorHAnsi" w:cstheme="minorHAnsi"/>
          <w:b w:val="0"/>
          <w:bCs w:val="0"/>
          <w:sz w:val="24"/>
          <w:szCs w:val="24"/>
        </w:rPr>
        <w:t>SFR: Standard for Full Registration</w:t>
      </w:r>
    </w:p>
    <w:p w14:paraId="6C4EDE6D" w14:textId="7F781FB0" w:rsidR="0093264C" w:rsidRPr="006E1CFD" w:rsidRDefault="0093264C" w:rsidP="0093264C">
      <w:pPr>
        <w:pStyle w:val="NoSpacing"/>
        <w:rPr>
          <w:rFonts w:cstheme="minorHAnsi"/>
        </w:rPr>
        <w:sectPr w:rsidR="0093264C" w:rsidRPr="006E1CFD" w:rsidSect="004952D8">
          <w:headerReference w:type="default" r:id="rId23"/>
          <w:footerReference w:type="default" r:id="rId24"/>
          <w:headerReference w:type="first" r:id="rId25"/>
          <w:footerReference w:type="first" r:id="rId26"/>
          <w:pgSz w:w="11906" w:h="16838"/>
          <w:pgMar w:top="1440" w:right="1440" w:bottom="1440" w:left="1440" w:header="708" w:footer="708" w:gutter="0"/>
          <w:pgNumType w:start="1"/>
          <w:cols w:space="708"/>
          <w:docGrid w:linePitch="360"/>
        </w:sectPr>
      </w:pPr>
      <w:r w:rsidRPr="006E1CFD">
        <w:rPr>
          <w:rFonts w:eastAsiaTheme="minorHAnsi" w:cstheme="minorHAnsi"/>
        </w:rPr>
        <w:t xml:space="preserve">CLPL: Standard for Career-Long Professional </w:t>
      </w:r>
      <w:proofErr w:type="spellStart"/>
      <w:r w:rsidRPr="006E1CFD">
        <w:rPr>
          <w:rFonts w:eastAsiaTheme="minorHAnsi" w:cstheme="minorHAnsi"/>
        </w:rPr>
        <w:t>Learnin</w:t>
      </w:r>
      <w:proofErr w:type="spellEnd"/>
    </w:p>
    <w:p w14:paraId="402B8DDE" w14:textId="4DC533E4" w:rsidR="00945C90" w:rsidRPr="001245C5" w:rsidRDefault="00945C90" w:rsidP="001245C5">
      <w:pPr>
        <w:pStyle w:val="Header1"/>
        <w:rPr>
          <w:rStyle w:val="SUIGroupListBold"/>
          <w:rFonts w:ascii="Century Gothic" w:hAnsi="Century Gothic"/>
          <w:b w:val="0"/>
          <w:color w:val="000000" w:themeColor="text1"/>
          <w:sz w:val="40"/>
          <w14:textFill>
            <w14:solidFill>
              <w14:schemeClr w14:val="tx1">
                <w14:lumMod w14:val="85000"/>
                <w14:lumOff w14:val="15000"/>
                <w14:lumMod w14:val="85000"/>
                <w14:lumOff w14:val="15000"/>
              </w14:schemeClr>
            </w14:solidFill>
          </w14:textFill>
        </w:rPr>
      </w:pPr>
      <w:bookmarkStart w:id="2" w:name="_Toc111186698"/>
      <w:bookmarkStart w:id="3" w:name="_Toc149214201"/>
      <w:r w:rsidRPr="00240038">
        <w:lastRenderedPageBreak/>
        <w:t>The Scottish Universities Inclusion Group</w:t>
      </w:r>
      <w:bookmarkEnd w:id="2"/>
      <w:bookmarkEnd w:id="3"/>
    </w:p>
    <w:tbl>
      <w:tblPr>
        <w:tblStyle w:val="TableGrid"/>
        <w:tblW w:w="6803" w:type="dxa"/>
        <w:tblBorders>
          <w:top w:val="single" w:sz="4" w:space="0" w:color="CD9748"/>
          <w:left w:val="none" w:sz="0" w:space="0" w:color="auto"/>
          <w:bottom w:val="single" w:sz="4" w:space="0" w:color="CD9748"/>
          <w:right w:val="none" w:sz="0" w:space="0" w:color="auto"/>
          <w:insideH w:val="single" w:sz="4" w:space="0" w:color="CD9748"/>
          <w:insideV w:val="single" w:sz="18" w:space="0" w:color="FFFFFF" w:themeColor="background1"/>
        </w:tblBorders>
        <w:tblLook w:val="04A0" w:firstRow="1" w:lastRow="0" w:firstColumn="1" w:lastColumn="0" w:noHBand="0" w:noVBand="1"/>
      </w:tblPr>
      <w:tblGrid>
        <w:gridCol w:w="6803"/>
      </w:tblGrid>
      <w:tr w:rsidR="00945C90" w:rsidRPr="006B0ADD" w14:paraId="0E7FB505" w14:textId="77777777" w:rsidTr="00A050CA">
        <w:tc>
          <w:tcPr>
            <w:tcW w:w="6803" w:type="dxa"/>
            <w:shd w:val="clear" w:color="auto" w:fill="auto"/>
          </w:tcPr>
          <w:p w14:paraId="61EE4FFE" w14:textId="77777777" w:rsidR="00945C90" w:rsidRPr="006B0ADD" w:rsidRDefault="00945C90" w:rsidP="001245C5">
            <w:pPr>
              <w:pStyle w:val="SUIGroupList"/>
              <w:rPr>
                <w:sz w:val="20"/>
                <w:szCs w:val="20"/>
              </w:rPr>
            </w:pPr>
            <w:r w:rsidRPr="006B0ADD">
              <w:rPr>
                <w:rStyle w:val="SUIGroupListBold"/>
                <w:rFonts w:asciiTheme="minorHAnsi" w:hAnsiTheme="minorHAnsi"/>
                <w:sz w:val="20"/>
                <w:szCs w:val="20"/>
              </w:rPr>
              <w:t>Ines Alves</w:t>
            </w:r>
            <w:r w:rsidRPr="006B0ADD">
              <w:rPr>
                <w:sz w:val="20"/>
                <w:szCs w:val="20"/>
              </w:rPr>
              <w:t>, University of Glasgow</w:t>
            </w:r>
          </w:p>
        </w:tc>
      </w:tr>
      <w:tr w:rsidR="00945C90" w:rsidRPr="006B0ADD" w14:paraId="226644C4" w14:textId="77777777" w:rsidTr="00A050CA">
        <w:tc>
          <w:tcPr>
            <w:tcW w:w="6803" w:type="dxa"/>
            <w:shd w:val="clear" w:color="auto" w:fill="auto"/>
          </w:tcPr>
          <w:p w14:paraId="545029F3" w14:textId="77777777" w:rsidR="00945C90" w:rsidRPr="006B0ADD" w:rsidRDefault="00945C90" w:rsidP="001245C5">
            <w:pPr>
              <w:pStyle w:val="SUIGroupList"/>
              <w:rPr>
                <w:sz w:val="20"/>
                <w:szCs w:val="20"/>
              </w:rPr>
            </w:pPr>
            <w:r w:rsidRPr="006B0ADD">
              <w:rPr>
                <w:rStyle w:val="SUIGroupListBold"/>
                <w:rFonts w:asciiTheme="minorHAnsi" w:hAnsiTheme="minorHAnsi"/>
                <w:sz w:val="20"/>
                <w:szCs w:val="20"/>
              </w:rPr>
              <w:t>Louise Barrett</w:t>
            </w:r>
            <w:r w:rsidRPr="006B0ADD">
              <w:rPr>
                <w:sz w:val="20"/>
                <w:szCs w:val="20"/>
              </w:rPr>
              <w:t>, University of the West of Scotland</w:t>
            </w:r>
          </w:p>
        </w:tc>
      </w:tr>
      <w:tr w:rsidR="00945C90" w:rsidRPr="006B0ADD" w14:paraId="7B469D14" w14:textId="77777777" w:rsidTr="00A050CA">
        <w:tc>
          <w:tcPr>
            <w:tcW w:w="6803" w:type="dxa"/>
            <w:shd w:val="clear" w:color="auto" w:fill="auto"/>
          </w:tcPr>
          <w:p w14:paraId="4868E5D9" w14:textId="77777777" w:rsidR="00945C90" w:rsidRPr="006B0ADD" w:rsidRDefault="00945C90" w:rsidP="001245C5">
            <w:pPr>
              <w:pStyle w:val="SUIGroupList"/>
              <w:rPr>
                <w:rStyle w:val="SUIGroupListBold"/>
                <w:rFonts w:asciiTheme="minorHAnsi" w:hAnsiTheme="minorHAnsi"/>
                <w:b w:val="0"/>
                <w:sz w:val="20"/>
                <w:szCs w:val="20"/>
              </w:rPr>
            </w:pPr>
            <w:r w:rsidRPr="006B0ADD">
              <w:rPr>
                <w:rStyle w:val="SUIGroupListBold"/>
                <w:rFonts w:asciiTheme="minorHAnsi" w:hAnsiTheme="minorHAnsi"/>
                <w:sz w:val="20"/>
                <w:szCs w:val="20"/>
              </w:rPr>
              <w:t>Hayley Barnett</w:t>
            </w:r>
            <w:r w:rsidRPr="006B0ADD">
              <w:rPr>
                <w:sz w:val="20"/>
                <w:szCs w:val="20"/>
              </w:rPr>
              <w:t>, University of the Highlands &amp; Islands</w:t>
            </w:r>
          </w:p>
        </w:tc>
      </w:tr>
      <w:tr w:rsidR="00945C90" w:rsidRPr="006B0ADD" w14:paraId="60DD616C" w14:textId="77777777" w:rsidTr="00A050CA">
        <w:tc>
          <w:tcPr>
            <w:tcW w:w="6803" w:type="dxa"/>
            <w:shd w:val="clear" w:color="auto" w:fill="auto"/>
          </w:tcPr>
          <w:p w14:paraId="5F051401" w14:textId="77777777" w:rsidR="00945C90" w:rsidRPr="006B0ADD" w:rsidRDefault="00945C90" w:rsidP="001245C5">
            <w:pPr>
              <w:pStyle w:val="SUIGroupList"/>
              <w:rPr>
                <w:rStyle w:val="SUIGroupListBold"/>
                <w:rFonts w:asciiTheme="minorHAnsi" w:hAnsiTheme="minorHAnsi"/>
                <w:b w:val="0"/>
                <w:sz w:val="20"/>
                <w:szCs w:val="20"/>
              </w:rPr>
            </w:pPr>
            <w:r w:rsidRPr="006B0ADD">
              <w:rPr>
                <w:rStyle w:val="SUIGroupListBold"/>
                <w:rFonts w:asciiTheme="minorHAnsi" w:hAnsiTheme="minorHAnsi"/>
                <w:sz w:val="20"/>
                <w:szCs w:val="20"/>
              </w:rPr>
              <w:t>Di Cantali</w:t>
            </w:r>
            <w:r w:rsidRPr="006B0ADD">
              <w:rPr>
                <w:sz w:val="20"/>
                <w:szCs w:val="20"/>
              </w:rPr>
              <w:t xml:space="preserve">, University of Dundee, SUIG Chair </w:t>
            </w:r>
          </w:p>
        </w:tc>
      </w:tr>
      <w:tr w:rsidR="00945C90" w:rsidRPr="006B0ADD" w14:paraId="24FACF10" w14:textId="77777777" w:rsidTr="00A050CA">
        <w:tc>
          <w:tcPr>
            <w:tcW w:w="6803" w:type="dxa"/>
            <w:shd w:val="clear" w:color="auto" w:fill="auto"/>
          </w:tcPr>
          <w:p w14:paraId="27EF5E21" w14:textId="77777777" w:rsidR="00945C90" w:rsidRPr="006B0ADD" w:rsidRDefault="00945C90" w:rsidP="001245C5">
            <w:pPr>
              <w:pStyle w:val="SUIGroupList"/>
              <w:rPr>
                <w:rStyle w:val="SUIGroupListBold"/>
                <w:rFonts w:asciiTheme="minorHAnsi" w:hAnsiTheme="minorHAnsi"/>
                <w:b w:val="0"/>
                <w:sz w:val="20"/>
                <w:szCs w:val="20"/>
              </w:rPr>
            </w:pPr>
            <w:r w:rsidRPr="006B0ADD">
              <w:rPr>
                <w:rStyle w:val="SUIGroupListBold"/>
                <w:rFonts w:asciiTheme="minorHAnsi" w:hAnsiTheme="minorHAnsi"/>
                <w:sz w:val="20"/>
                <w:szCs w:val="20"/>
              </w:rPr>
              <w:t>Jane Catlin</w:t>
            </w:r>
            <w:r w:rsidRPr="006B0ADD">
              <w:rPr>
                <w:sz w:val="20"/>
                <w:szCs w:val="20"/>
              </w:rPr>
              <w:t>, University of Strathclyde</w:t>
            </w:r>
          </w:p>
        </w:tc>
      </w:tr>
      <w:tr w:rsidR="00945C90" w:rsidRPr="006B0ADD" w14:paraId="54F2030F" w14:textId="77777777" w:rsidTr="00A050CA">
        <w:tc>
          <w:tcPr>
            <w:tcW w:w="6803" w:type="dxa"/>
            <w:shd w:val="clear" w:color="auto" w:fill="auto"/>
          </w:tcPr>
          <w:p w14:paraId="44E65FB2" w14:textId="77777777" w:rsidR="00945C90" w:rsidRPr="006B0ADD" w:rsidRDefault="00945C90" w:rsidP="001245C5">
            <w:pPr>
              <w:pStyle w:val="SUIGroupList"/>
              <w:rPr>
                <w:rStyle w:val="SUIGroupListBold"/>
                <w:rFonts w:asciiTheme="minorHAnsi" w:hAnsiTheme="minorHAnsi"/>
                <w:b w:val="0"/>
                <w:sz w:val="20"/>
                <w:szCs w:val="20"/>
              </w:rPr>
            </w:pPr>
            <w:r w:rsidRPr="006B0ADD">
              <w:rPr>
                <w:rStyle w:val="SUIGroupListBold"/>
                <w:rFonts w:asciiTheme="minorHAnsi" w:hAnsiTheme="minorHAnsi"/>
                <w:sz w:val="20"/>
                <w:szCs w:val="20"/>
              </w:rPr>
              <w:t>Kirsten Darling-</w:t>
            </w:r>
            <w:proofErr w:type="spellStart"/>
            <w:r w:rsidRPr="006B0ADD">
              <w:rPr>
                <w:rStyle w:val="SUIGroupListBold"/>
                <w:rFonts w:asciiTheme="minorHAnsi" w:hAnsiTheme="minorHAnsi"/>
                <w:sz w:val="20"/>
                <w:szCs w:val="20"/>
              </w:rPr>
              <w:t>McQuistan</w:t>
            </w:r>
            <w:proofErr w:type="spellEnd"/>
            <w:r w:rsidRPr="006B0ADD">
              <w:rPr>
                <w:sz w:val="20"/>
                <w:szCs w:val="20"/>
              </w:rPr>
              <w:t>, University of Aberdeen</w:t>
            </w:r>
          </w:p>
        </w:tc>
      </w:tr>
      <w:tr w:rsidR="00945C90" w:rsidRPr="006B0ADD" w14:paraId="4979AD90" w14:textId="77777777" w:rsidTr="00A050CA">
        <w:tc>
          <w:tcPr>
            <w:tcW w:w="6803" w:type="dxa"/>
            <w:shd w:val="clear" w:color="auto" w:fill="auto"/>
          </w:tcPr>
          <w:p w14:paraId="636C36A8" w14:textId="77777777" w:rsidR="00945C90" w:rsidRPr="006B0ADD" w:rsidRDefault="00945C90" w:rsidP="001245C5">
            <w:pPr>
              <w:pStyle w:val="SUIGroupList"/>
              <w:rPr>
                <w:rStyle w:val="SUIGroupListBold"/>
                <w:rFonts w:asciiTheme="minorHAnsi" w:hAnsiTheme="minorHAnsi"/>
                <w:b w:val="0"/>
                <w:sz w:val="20"/>
                <w:szCs w:val="20"/>
              </w:rPr>
            </w:pPr>
            <w:r w:rsidRPr="006B0ADD">
              <w:rPr>
                <w:rStyle w:val="SUIGroupListBold"/>
                <w:rFonts w:asciiTheme="minorHAnsi" w:hAnsiTheme="minorHAnsi"/>
                <w:sz w:val="20"/>
                <w:szCs w:val="20"/>
              </w:rPr>
              <w:t>Donna Dey</w:t>
            </w:r>
            <w:r w:rsidRPr="006B0ADD">
              <w:rPr>
                <w:sz w:val="20"/>
                <w:szCs w:val="20"/>
              </w:rPr>
              <w:t>, University of Dundee</w:t>
            </w:r>
          </w:p>
        </w:tc>
      </w:tr>
      <w:tr w:rsidR="00945C90" w:rsidRPr="006B0ADD" w14:paraId="2A589E48" w14:textId="77777777" w:rsidTr="00A050CA">
        <w:tc>
          <w:tcPr>
            <w:tcW w:w="6803" w:type="dxa"/>
            <w:shd w:val="clear" w:color="auto" w:fill="auto"/>
          </w:tcPr>
          <w:p w14:paraId="5C0441AE" w14:textId="77777777" w:rsidR="00945C90" w:rsidRPr="006B0ADD" w:rsidRDefault="00945C90" w:rsidP="001245C5">
            <w:pPr>
              <w:pStyle w:val="SUIGroupList"/>
              <w:rPr>
                <w:rStyle w:val="SUIGroupListBold"/>
                <w:rFonts w:asciiTheme="minorHAnsi" w:hAnsiTheme="minorHAnsi"/>
                <w:b w:val="0"/>
                <w:sz w:val="20"/>
                <w:szCs w:val="20"/>
              </w:rPr>
            </w:pPr>
            <w:r w:rsidRPr="006B0ADD">
              <w:rPr>
                <w:rStyle w:val="SUIGroupListBold"/>
                <w:rFonts w:asciiTheme="minorHAnsi" w:hAnsiTheme="minorHAnsi"/>
                <w:sz w:val="20"/>
                <w:szCs w:val="20"/>
              </w:rPr>
              <w:t>Jane Essex</w:t>
            </w:r>
            <w:r w:rsidRPr="006B0ADD">
              <w:rPr>
                <w:sz w:val="20"/>
                <w:szCs w:val="20"/>
              </w:rPr>
              <w:t xml:space="preserve">, University of Strathclyde </w:t>
            </w:r>
          </w:p>
        </w:tc>
      </w:tr>
      <w:tr w:rsidR="00945C90" w:rsidRPr="006B0ADD" w14:paraId="023B3890" w14:textId="77777777" w:rsidTr="00A050CA">
        <w:tc>
          <w:tcPr>
            <w:tcW w:w="6803" w:type="dxa"/>
            <w:shd w:val="clear" w:color="auto" w:fill="auto"/>
          </w:tcPr>
          <w:p w14:paraId="24BD037A" w14:textId="77777777" w:rsidR="00945C90" w:rsidRPr="006B0ADD" w:rsidRDefault="00945C90" w:rsidP="001245C5">
            <w:pPr>
              <w:pStyle w:val="SUIGroupList"/>
              <w:rPr>
                <w:rStyle w:val="SUIGroupListBold"/>
                <w:rFonts w:asciiTheme="minorHAnsi" w:hAnsiTheme="minorHAnsi"/>
                <w:b w:val="0"/>
                <w:sz w:val="20"/>
                <w:szCs w:val="20"/>
              </w:rPr>
            </w:pPr>
            <w:r w:rsidRPr="006B0ADD">
              <w:rPr>
                <w:rStyle w:val="SUIGroupListBold"/>
                <w:rFonts w:asciiTheme="minorHAnsi" w:hAnsiTheme="minorHAnsi"/>
                <w:sz w:val="20"/>
                <w:szCs w:val="20"/>
              </w:rPr>
              <w:t>Lani Florian</w:t>
            </w:r>
            <w:r w:rsidRPr="006B0ADD">
              <w:rPr>
                <w:sz w:val="20"/>
                <w:szCs w:val="20"/>
              </w:rPr>
              <w:t>, University of Edinburgh</w:t>
            </w:r>
          </w:p>
        </w:tc>
      </w:tr>
      <w:tr w:rsidR="00945C90" w:rsidRPr="006B0ADD" w14:paraId="4FEB63F1" w14:textId="77777777" w:rsidTr="00A050CA">
        <w:tc>
          <w:tcPr>
            <w:tcW w:w="6803" w:type="dxa"/>
            <w:shd w:val="clear" w:color="auto" w:fill="auto"/>
          </w:tcPr>
          <w:p w14:paraId="34F5AC9A" w14:textId="77777777" w:rsidR="00945C90" w:rsidRPr="006B0ADD" w:rsidRDefault="00945C90" w:rsidP="001245C5">
            <w:pPr>
              <w:pStyle w:val="SUIGroupList"/>
              <w:rPr>
                <w:rStyle w:val="SUIGroupListBold"/>
                <w:rFonts w:asciiTheme="minorHAnsi" w:hAnsiTheme="minorHAnsi"/>
                <w:b w:val="0"/>
                <w:sz w:val="20"/>
                <w:szCs w:val="20"/>
              </w:rPr>
            </w:pPr>
            <w:r w:rsidRPr="006B0ADD">
              <w:rPr>
                <w:rStyle w:val="SUIGroupListBold"/>
                <w:rFonts w:asciiTheme="minorHAnsi" w:hAnsiTheme="minorHAnsi"/>
                <w:sz w:val="20"/>
                <w:szCs w:val="20"/>
              </w:rPr>
              <w:t>Yvonne Foley</w:t>
            </w:r>
            <w:r w:rsidRPr="006B0ADD">
              <w:rPr>
                <w:sz w:val="20"/>
                <w:szCs w:val="20"/>
              </w:rPr>
              <w:t>, University of Edinburgh</w:t>
            </w:r>
          </w:p>
        </w:tc>
      </w:tr>
      <w:tr w:rsidR="00945C90" w:rsidRPr="006B0ADD" w14:paraId="26B93584" w14:textId="77777777" w:rsidTr="00A050CA">
        <w:tc>
          <w:tcPr>
            <w:tcW w:w="6803" w:type="dxa"/>
            <w:shd w:val="clear" w:color="auto" w:fill="auto"/>
          </w:tcPr>
          <w:p w14:paraId="1465F6C9" w14:textId="77777777" w:rsidR="00945C90" w:rsidRPr="006B0ADD" w:rsidRDefault="00945C90" w:rsidP="001245C5">
            <w:pPr>
              <w:pStyle w:val="SUIGroupList"/>
              <w:rPr>
                <w:rStyle w:val="SUIGroupListBold"/>
                <w:rFonts w:asciiTheme="minorHAnsi" w:hAnsiTheme="minorHAnsi"/>
                <w:b w:val="0"/>
                <w:sz w:val="20"/>
                <w:szCs w:val="20"/>
              </w:rPr>
            </w:pPr>
            <w:r w:rsidRPr="006B0ADD">
              <w:rPr>
                <w:rStyle w:val="SUIGroupListBold"/>
                <w:rFonts w:asciiTheme="minorHAnsi" w:hAnsiTheme="minorHAnsi"/>
                <w:sz w:val="20"/>
                <w:szCs w:val="20"/>
              </w:rPr>
              <w:t>Archie Graham</w:t>
            </w:r>
            <w:r w:rsidRPr="006B0ADD">
              <w:rPr>
                <w:sz w:val="20"/>
                <w:szCs w:val="20"/>
              </w:rPr>
              <w:t>, University of Aberdeen</w:t>
            </w:r>
          </w:p>
        </w:tc>
      </w:tr>
      <w:tr w:rsidR="00945C90" w:rsidRPr="006B0ADD" w14:paraId="7C381A42" w14:textId="77777777" w:rsidTr="00A050CA">
        <w:tc>
          <w:tcPr>
            <w:tcW w:w="6803" w:type="dxa"/>
            <w:shd w:val="clear" w:color="auto" w:fill="auto"/>
          </w:tcPr>
          <w:p w14:paraId="2A46E125" w14:textId="77777777" w:rsidR="00945C90" w:rsidRPr="006B0ADD" w:rsidRDefault="00945C90" w:rsidP="001245C5">
            <w:pPr>
              <w:pStyle w:val="SUIGroupList"/>
              <w:rPr>
                <w:rStyle w:val="SUIGroupListBold"/>
                <w:rFonts w:asciiTheme="minorHAnsi" w:hAnsiTheme="minorHAnsi"/>
                <w:b w:val="0"/>
                <w:sz w:val="20"/>
                <w:szCs w:val="20"/>
              </w:rPr>
            </w:pPr>
            <w:r w:rsidRPr="006B0ADD">
              <w:rPr>
                <w:rStyle w:val="SUIGroupListBold"/>
                <w:rFonts w:asciiTheme="minorHAnsi" w:hAnsiTheme="minorHAnsi"/>
                <w:sz w:val="20"/>
                <w:szCs w:val="20"/>
              </w:rPr>
              <w:t>Angela Jaap</w:t>
            </w:r>
            <w:r w:rsidRPr="006B0ADD">
              <w:rPr>
                <w:sz w:val="20"/>
                <w:szCs w:val="20"/>
              </w:rPr>
              <w:t>, Royal Conservatoire of Scotland</w:t>
            </w:r>
          </w:p>
        </w:tc>
      </w:tr>
      <w:tr w:rsidR="00945C90" w:rsidRPr="006B0ADD" w14:paraId="33805D2E" w14:textId="77777777" w:rsidTr="00A050CA">
        <w:tc>
          <w:tcPr>
            <w:tcW w:w="6803" w:type="dxa"/>
            <w:shd w:val="clear" w:color="auto" w:fill="auto"/>
          </w:tcPr>
          <w:p w14:paraId="0F5463AB" w14:textId="77777777" w:rsidR="00945C90" w:rsidRPr="006B0ADD" w:rsidRDefault="00945C90" w:rsidP="001245C5">
            <w:pPr>
              <w:pStyle w:val="SUIGroupList"/>
              <w:rPr>
                <w:rStyle w:val="SUIGroupListBold"/>
                <w:rFonts w:asciiTheme="minorHAnsi" w:hAnsiTheme="minorHAnsi"/>
                <w:b w:val="0"/>
                <w:sz w:val="20"/>
                <w:szCs w:val="20"/>
              </w:rPr>
            </w:pPr>
            <w:r w:rsidRPr="006B0ADD">
              <w:rPr>
                <w:rStyle w:val="SUIGroupListBold"/>
                <w:rFonts w:asciiTheme="minorHAnsi" w:hAnsiTheme="minorHAnsi"/>
                <w:sz w:val="20"/>
                <w:szCs w:val="20"/>
              </w:rPr>
              <w:t>Sian Jones</w:t>
            </w:r>
            <w:r w:rsidRPr="006B0ADD">
              <w:rPr>
                <w:sz w:val="20"/>
                <w:szCs w:val="20"/>
              </w:rPr>
              <w:t>, Queen Margaret University</w:t>
            </w:r>
          </w:p>
        </w:tc>
      </w:tr>
      <w:tr w:rsidR="00945C90" w:rsidRPr="006B0ADD" w14:paraId="75FFA8E2" w14:textId="77777777" w:rsidTr="00A050CA">
        <w:tc>
          <w:tcPr>
            <w:tcW w:w="6803" w:type="dxa"/>
            <w:shd w:val="clear" w:color="auto" w:fill="auto"/>
          </w:tcPr>
          <w:p w14:paraId="5E83812E" w14:textId="77777777" w:rsidR="00945C90" w:rsidRPr="006B0ADD" w:rsidRDefault="00945C90" w:rsidP="001245C5">
            <w:pPr>
              <w:pStyle w:val="SUIGroupList"/>
              <w:rPr>
                <w:rStyle w:val="SUIGroupListBold"/>
                <w:rFonts w:asciiTheme="minorHAnsi" w:hAnsiTheme="minorHAnsi"/>
                <w:b w:val="0"/>
                <w:sz w:val="20"/>
                <w:szCs w:val="20"/>
              </w:rPr>
            </w:pPr>
            <w:r w:rsidRPr="006B0ADD">
              <w:rPr>
                <w:rStyle w:val="SUIGroupListBold"/>
                <w:rFonts w:asciiTheme="minorHAnsi" w:hAnsiTheme="minorHAnsi"/>
                <w:sz w:val="20"/>
                <w:szCs w:val="20"/>
              </w:rPr>
              <w:t>Kat Lord Watson</w:t>
            </w:r>
            <w:r w:rsidRPr="006B0ADD">
              <w:rPr>
                <w:sz w:val="20"/>
                <w:szCs w:val="20"/>
              </w:rPr>
              <w:t>, Queen Margaret University</w:t>
            </w:r>
          </w:p>
        </w:tc>
      </w:tr>
      <w:tr w:rsidR="00945C90" w:rsidRPr="006B0ADD" w14:paraId="2D85681F" w14:textId="77777777" w:rsidTr="00A050CA">
        <w:tc>
          <w:tcPr>
            <w:tcW w:w="6803" w:type="dxa"/>
            <w:shd w:val="clear" w:color="auto" w:fill="auto"/>
          </w:tcPr>
          <w:p w14:paraId="6BFEEADF" w14:textId="77777777" w:rsidR="00945C90" w:rsidRPr="006B0ADD" w:rsidRDefault="00945C90" w:rsidP="001245C5">
            <w:pPr>
              <w:pStyle w:val="SUIGroupList"/>
              <w:rPr>
                <w:rStyle w:val="SUIGroupListBold"/>
                <w:rFonts w:asciiTheme="minorHAnsi" w:hAnsiTheme="minorHAnsi"/>
                <w:b w:val="0"/>
                <w:sz w:val="20"/>
                <w:szCs w:val="20"/>
              </w:rPr>
            </w:pPr>
            <w:r w:rsidRPr="006B0ADD">
              <w:rPr>
                <w:rStyle w:val="SUIGroupListBold"/>
                <w:rFonts w:asciiTheme="minorHAnsi" w:hAnsiTheme="minorHAnsi"/>
                <w:sz w:val="20"/>
                <w:szCs w:val="20"/>
              </w:rPr>
              <w:t>Lisa McAuliffe</w:t>
            </w:r>
            <w:r w:rsidRPr="006B0ADD">
              <w:rPr>
                <w:sz w:val="20"/>
                <w:szCs w:val="20"/>
              </w:rPr>
              <w:t>, University of the West of Scotland</w:t>
            </w:r>
          </w:p>
        </w:tc>
      </w:tr>
      <w:tr w:rsidR="00945C90" w:rsidRPr="006B0ADD" w14:paraId="5990A75D" w14:textId="77777777" w:rsidTr="00A050CA">
        <w:tc>
          <w:tcPr>
            <w:tcW w:w="6803" w:type="dxa"/>
            <w:shd w:val="clear" w:color="auto" w:fill="auto"/>
          </w:tcPr>
          <w:p w14:paraId="71F83185" w14:textId="77777777" w:rsidR="00945C90" w:rsidRPr="006B0ADD" w:rsidRDefault="00945C90" w:rsidP="001245C5">
            <w:pPr>
              <w:pStyle w:val="SUIGroupList"/>
              <w:rPr>
                <w:rStyle w:val="SUIGroupListBold"/>
                <w:rFonts w:asciiTheme="minorHAnsi" w:hAnsiTheme="minorHAnsi"/>
                <w:b w:val="0"/>
                <w:sz w:val="20"/>
                <w:szCs w:val="20"/>
              </w:rPr>
            </w:pPr>
            <w:r w:rsidRPr="006B0ADD">
              <w:rPr>
                <w:rStyle w:val="SUIGroupListBold"/>
                <w:rFonts w:asciiTheme="minorHAnsi" w:hAnsiTheme="minorHAnsi"/>
                <w:sz w:val="20"/>
                <w:szCs w:val="20"/>
              </w:rPr>
              <w:t>Colin McGill</w:t>
            </w:r>
            <w:r w:rsidRPr="006B0ADD">
              <w:rPr>
                <w:sz w:val="20"/>
                <w:szCs w:val="20"/>
              </w:rPr>
              <w:t>, Edinburgh Napier University</w:t>
            </w:r>
          </w:p>
        </w:tc>
      </w:tr>
      <w:tr w:rsidR="00945C90" w:rsidRPr="006B0ADD" w14:paraId="242C7474" w14:textId="77777777" w:rsidTr="00A050CA">
        <w:tc>
          <w:tcPr>
            <w:tcW w:w="6803" w:type="dxa"/>
            <w:shd w:val="clear" w:color="auto" w:fill="auto"/>
          </w:tcPr>
          <w:p w14:paraId="1D7171EE" w14:textId="77777777" w:rsidR="00945C90" w:rsidRPr="006B0ADD" w:rsidRDefault="00945C90" w:rsidP="001245C5">
            <w:pPr>
              <w:pStyle w:val="SUIGroupList"/>
              <w:rPr>
                <w:rStyle w:val="SUIGroupListBold"/>
                <w:rFonts w:asciiTheme="minorHAnsi" w:hAnsiTheme="minorHAnsi"/>
                <w:b w:val="0"/>
                <w:sz w:val="20"/>
                <w:szCs w:val="20"/>
              </w:rPr>
            </w:pPr>
            <w:r w:rsidRPr="006B0ADD">
              <w:rPr>
                <w:rStyle w:val="SUIGroupListBold"/>
                <w:rFonts w:asciiTheme="minorHAnsi" w:hAnsiTheme="minorHAnsi"/>
                <w:sz w:val="20"/>
                <w:szCs w:val="20"/>
              </w:rPr>
              <w:t>Alice Munro</w:t>
            </w:r>
            <w:r w:rsidRPr="006B0ADD">
              <w:rPr>
                <w:sz w:val="20"/>
                <w:szCs w:val="20"/>
              </w:rPr>
              <w:t xml:space="preserve">, Queen Margaret University </w:t>
            </w:r>
          </w:p>
        </w:tc>
      </w:tr>
      <w:tr w:rsidR="00945C90" w:rsidRPr="006B0ADD" w14:paraId="35A63B6D" w14:textId="77777777" w:rsidTr="00A050CA">
        <w:tc>
          <w:tcPr>
            <w:tcW w:w="6803" w:type="dxa"/>
            <w:shd w:val="clear" w:color="auto" w:fill="auto"/>
          </w:tcPr>
          <w:p w14:paraId="587C5A6F" w14:textId="77777777" w:rsidR="00945C90" w:rsidRPr="006B0ADD" w:rsidRDefault="00945C90" w:rsidP="001245C5">
            <w:pPr>
              <w:pStyle w:val="SUIGroupList"/>
              <w:rPr>
                <w:rStyle w:val="SUIGroupListBold"/>
                <w:rFonts w:asciiTheme="minorHAnsi" w:hAnsiTheme="minorHAnsi"/>
                <w:b w:val="0"/>
                <w:sz w:val="20"/>
                <w:szCs w:val="20"/>
              </w:rPr>
            </w:pPr>
            <w:r w:rsidRPr="006B0ADD">
              <w:rPr>
                <w:rStyle w:val="SUIGroupListBold"/>
                <w:rFonts w:asciiTheme="minorHAnsi" w:hAnsiTheme="minorHAnsi"/>
                <w:sz w:val="20"/>
                <w:szCs w:val="20"/>
              </w:rPr>
              <w:t>Stella Mouroutsou</w:t>
            </w:r>
            <w:r w:rsidRPr="006B0ADD">
              <w:rPr>
                <w:sz w:val="20"/>
                <w:szCs w:val="20"/>
              </w:rPr>
              <w:t>, University of Stirling</w:t>
            </w:r>
          </w:p>
        </w:tc>
      </w:tr>
      <w:tr w:rsidR="00945C90" w:rsidRPr="006B0ADD" w14:paraId="27690480" w14:textId="77777777" w:rsidTr="00A050CA">
        <w:tc>
          <w:tcPr>
            <w:tcW w:w="6803" w:type="dxa"/>
            <w:shd w:val="clear" w:color="auto" w:fill="auto"/>
          </w:tcPr>
          <w:p w14:paraId="45429C0A" w14:textId="77777777" w:rsidR="00945C90" w:rsidRPr="006B0ADD" w:rsidRDefault="00945C90" w:rsidP="001245C5">
            <w:pPr>
              <w:pStyle w:val="SUIGroupList"/>
              <w:rPr>
                <w:rStyle w:val="SUIGroupListBold"/>
                <w:rFonts w:asciiTheme="minorHAnsi" w:hAnsiTheme="minorHAnsi"/>
                <w:b w:val="0"/>
                <w:sz w:val="20"/>
                <w:szCs w:val="20"/>
              </w:rPr>
            </w:pPr>
            <w:r w:rsidRPr="006B0ADD">
              <w:rPr>
                <w:rStyle w:val="SUIGroupListBold"/>
                <w:rFonts w:asciiTheme="minorHAnsi" w:hAnsiTheme="minorHAnsi"/>
                <w:sz w:val="20"/>
                <w:szCs w:val="20"/>
              </w:rPr>
              <w:t>Andrea Priestley</w:t>
            </w:r>
            <w:r w:rsidRPr="006B0ADD">
              <w:rPr>
                <w:sz w:val="20"/>
                <w:szCs w:val="20"/>
              </w:rPr>
              <w:t>, University of Stirling</w:t>
            </w:r>
          </w:p>
        </w:tc>
      </w:tr>
      <w:tr w:rsidR="00945C90" w:rsidRPr="006B0ADD" w14:paraId="2907CD4D" w14:textId="77777777" w:rsidTr="00A050CA">
        <w:tc>
          <w:tcPr>
            <w:tcW w:w="6803" w:type="dxa"/>
            <w:shd w:val="clear" w:color="auto" w:fill="auto"/>
          </w:tcPr>
          <w:p w14:paraId="02DE6650" w14:textId="77777777" w:rsidR="00945C90" w:rsidRPr="006B0ADD" w:rsidRDefault="00945C90" w:rsidP="001245C5">
            <w:pPr>
              <w:pStyle w:val="SUIGroupList"/>
              <w:rPr>
                <w:rStyle w:val="SUIGroupListBold"/>
                <w:rFonts w:asciiTheme="minorHAnsi" w:hAnsiTheme="minorHAnsi"/>
                <w:b w:val="0"/>
                <w:sz w:val="20"/>
                <w:szCs w:val="20"/>
              </w:rPr>
            </w:pPr>
            <w:r w:rsidRPr="006B0ADD">
              <w:rPr>
                <w:rStyle w:val="SUIGroupListBold"/>
                <w:rFonts w:asciiTheme="minorHAnsi" w:hAnsiTheme="minorHAnsi"/>
                <w:sz w:val="20"/>
                <w:szCs w:val="20"/>
              </w:rPr>
              <w:t>Margaret Sutherland</w:t>
            </w:r>
            <w:r w:rsidRPr="006B0ADD">
              <w:rPr>
                <w:sz w:val="20"/>
                <w:szCs w:val="20"/>
              </w:rPr>
              <w:t>, University of Glasgow</w:t>
            </w:r>
          </w:p>
        </w:tc>
      </w:tr>
      <w:tr w:rsidR="00945C90" w:rsidRPr="006B0ADD" w14:paraId="7BBA9CB0" w14:textId="77777777" w:rsidTr="00A050CA">
        <w:tc>
          <w:tcPr>
            <w:tcW w:w="6803" w:type="dxa"/>
            <w:shd w:val="clear" w:color="auto" w:fill="auto"/>
          </w:tcPr>
          <w:p w14:paraId="2B5BCC55" w14:textId="77777777" w:rsidR="00945C90" w:rsidRPr="006B0ADD" w:rsidRDefault="00945C90" w:rsidP="001245C5">
            <w:pPr>
              <w:pStyle w:val="SUIGroupList"/>
              <w:rPr>
                <w:rStyle w:val="SUIGroupListBold"/>
                <w:rFonts w:asciiTheme="minorHAnsi" w:hAnsiTheme="minorHAnsi"/>
                <w:b w:val="0"/>
                <w:sz w:val="20"/>
                <w:szCs w:val="20"/>
              </w:rPr>
            </w:pPr>
            <w:r w:rsidRPr="006B0ADD">
              <w:rPr>
                <w:rStyle w:val="SUIGroupListBold"/>
                <w:rFonts w:asciiTheme="minorHAnsi" w:hAnsiTheme="minorHAnsi"/>
                <w:sz w:val="20"/>
                <w:szCs w:val="20"/>
              </w:rPr>
              <w:t>Yuchen Wang</w:t>
            </w:r>
            <w:r w:rsidRPr="006B0ADD">
              <w:rPr>
                <w:sz w:val="20"/>
                <w:szCs w:val="20"/>
              </w:rPr>
              <w:t>, University of Strathclyde</w:t>
            </w:r>
          </w:p>
        </w:tc>
      </w:tr>
      <w:tr w:rsidR="00945C90" w:rsidRPr="006B0ADD" w14:paraId="1BC71B7D" w14:textId="77777777" w:rsidTr="00A050CA">
        <w:tc>
          <w:tcPr>
            <w:tcW w:w="6803" w:type="dxa"/>
            <w:shd w:val="clear" w:color="auto" w:fill="auto"/>
          </w:tcPr>
          <w:p w14:paraId="4119F48A" w14:textId="77777777" w:rsidR="00945C90" w:rsidRPr="006B0ADD" w:rsidRDefault="00945C90" w:rsidP="001245C5">
            <w:pPr>
              <w:pStyle w:val="SUIGroupList"/>
              <w:rPr>
                <w:rStyle w:val="SUIGroupListBold"/>
                <w:rFonts w:asciiTheme="minorHAnsi" w:hAnsiTheme="minorHAnsi"/>
                <w:b w:val="0"/>
                <w:bCs w:val="0"/>
                <w:sz w:val="20"/>
                <w:szCs w:val="20"/>
              </w:rPr>
            </w:pPr>
            <w:r w:rsidRPr="006B0ADD">
              <w:rPr>
                <w:rStyle w:val="SUIGroupListBold"/>
                <w:rFonts w:asciiTheme="minorHAnsi" w:hAnsiTheme="minorHAnsi"/>
                <w:sz w:val="20"/>
                <w:szCs w:val="20"/>
              </w:rPr>
              <w:t>Mona Wilson,</w:t>
            </w:r>
            <w:r w:rsidRPr="006B0ADD">
              <w:rPr>
                <w:rStyle w:val="SUIGroupListBold"/>
                <w:rFonts w:asciiTheme="minorHAnsi" w:hAnsiTheme="minorHAnsi"/>
                <w:b w:val="0"/>
                <w:bCs w:val="0"/>
                <w:sz w:val="20"/>
                <w:szCs w:val="20"/>
              </w:rPr>
              <w:t xml:space="preserve"> University of the Highlands &amp; Islands</w:t>
            </w:r>
          </w:p>
        </w:tc>
      </w:tr>
    </w:tbl>
    <w:p w14:paraId="40765D95" w14:textId="77777777" w:rsidR="00945C90" w:rsidRDefault="00945C90" w:rsidP="001245C5">
      <w:pPr>
        <w:pStyle w:val="SUIGroupList"/>
        <w:sectPr w:rsidR="00945C90" w:rsidSect="009A51AA">
          <w:headerReference w:type="default" r:id="rId27"/>
          <w:footerReference w:type="even" r:id="rId28"/>
          <w:footerReference w:type="default" r:id="rId29"/>
          <w:pgSz w:w="11906" w:h="16838"/>
          <w:pgMar w:top="1418" w:right="1134" w:bottom="1219" w:left="1134" w:header="680" w:footer="624" w:gutter="0"/>
          <w:cols w:space="708"/>
          <w:titlePg/>
          <w:docGrid w:linePitch="360"/>
        </w:sectPr>
      </w:pPr>
    </w:p>
    <w:p w14:paraId="2EA44164" w14:textId="170D4193" w:rsidR="00C91725" w:rsidRPr="00AF77D6" w:rsidRDefault="00FD00ED" w:rsidP="00AF77D6">
      <w:pPr>
        <w:pStyle w:val="Header1"/>
      </w:pPr>
      <w:bookmarkStart w:id="4" w:name="_Toc149214202"/>
      <w:r w:rsidRPr="00AF77D6">
        <w:lastRenderedPageBreak/>
        <w:t>Underpinning beliefs and</w:t>
      </w:r>
      <w:r w:rsidR="00AD36AE" w:rsidRPr="00AF77D6">
        <w:t xml:space="preserve"> principles which informed the NFI 3rd </w:t>
      </w:r>
      <w:proofErr w:type="gramStart"/>
      <w:r w:rsidR="00AD36AE" w:rsidRPr="00AF77D6">
        <w:t>edition</w:t>
      </w:r>
      <w:bookmarkEnd w:id="4"/>
      <w:proofErr w:type="gramEnd"/>
    </w:p>
    <w:p w14:paraId="7923CE16" w14:textId="77777777" w:rsidR="00AD36AE" w:rsidRDefault="00AD36AE" w:rsidP="00AD36AE">
      <w:pPr>
        <w:pStyle w:val="NoSpacing"/>
      </w:pPr>
    </w:p>
    <w:p w14:paraId="5E4D402B" w14:textId="77777777" w:rsidR="005D49B5" w:rsidRDefault="00232D62" w:rsidP="00EA5E6B">
      <w:pPr>
        <w:pStyle w:val="NoSpacing"/>
        <w:spacing w:line="360" w:lineRule="auto"/>
        <w:rPr>
          <w:rFonts w:cstheme="minorHAnsi"/>
        </w:rPr>
      </w:pPr>
      <w:r w:rsidRPr="005D49B5">
        <w:rPr>
          <w:rFonts w:cstheme="minorHAnsi"/>
        </w:rPr>
        <w:t xml:space="preserve">As teacher educators, we support the development of inclusive teachers through initial teacher education and career-long professional learning. </w:t>
      </w:r>
    </w:p>
    <w:p w14:paraId="24086E89" w14:textId="77777777" w:rsidR="005D49B5" w:rsidRDefault="005D49B5" w:rsidP="00EA5E6B">
      <w:pPr>
        <w:pStyle w:val="NoSpacing"/>
        <w:rPr>
          <w:rFonts w:cstheme="minorHAnsi"/>
        </w:rPr>
      </w:pPr>
    </w:p>
    <w:p w14:paraId="4C823025" w14:textId="54A39E9A" w:rsidR="00232D62" w:rsidRDefault="00FD00ED" w:rsidP="00EA5E6B">
      <w:pPr>
        <w:pStyle w:val="NoSpacing"/>
        <w:rPr>
          <w:rFonts w:cstheme="minorHAnsi"/>
        </w:rPr>
      </w:pPr>
      <w:r w:rsidRPr="005D49B5">
        <w:rPr>
          <w:rFonts w:cstheme="minorHAnsi"/>
        </w:rPr>
        <w:t xml:space="preserve">Key beliefs </w:t>
      </w:r>
      <w:r w:rsidR="00CC2BB3" w:rsidRPr="005D49B5">
        <w:rPr>
          <w:rFonts w:cstheme="minorHAnsi"/>
        </w:rPr>
        <w:t>reflected in the reflective questions include:</w:t>
      </w:r>
    </w:p>
    <w:p w14:paraId="20F2A739" w14:textId="77777777" w:rsidR="004916C1" w:rsidRPr="005D49B5" w:rsidRDefault="004916C1" w:rsidP="00EA5E6B">
      <w:pPr>
        <w:pStyle w:val="NoSpacing"/>
        <w:rPr>
          <w:rFonts w:cstheme="minorHAnsi"/>
        </w:rPr>
      </w:pPr>
    </w:p>
    <w:p w14:paraId="7407CCBD" w14:textId="426FC7FB" w:rsidR="0052115E" w:rsidRPr="005D49B5" w:rsidRDefault="0052115E" w:rsidP="00EA5E6B">
      <w:pPr>
        <w:pStyle w:val="NoSpacing"/>
        <w:numPr>
          <w:ilvl w:val="0"/>
          <w:numId w:val="24"/>
        </w:numPr>
        <w:spacing w:line="360" w:lineRule="auto"/>
        <w:ind w:left="714" w:hanging="357"/>
        <w:rPr>
          <w:rFonts w:cstheme="minorHAnsi"/>
        </w:rPr>
      </w:pPr>
      <w:r w:rsidRPr="005D49B5">
        <w:rPr>
          <w:rFonts w:cstheme="minorHAnsi"/>
        </w:rPr>
        <w:t xml:space="preserve">We are all inclusive </w:t>
      </w:r>
      <w:proofErr w:type="gramStart"/>
      <w:r w:rsidRPr="005D49B5">
        <w:rPr>
          <w:rFonts w:cstheme="minorHAnsi"/>
        </w:rPr>
        <w:t>educators;</w:t>
      </w:r>
      <w:proofErr w:type="gramEnd"/>
    </w:p>
    <w:p w14:paraId="0E309F7F" w14:textId="4E56D3CA" w:rsidR="00CC2BB3" w:rsidRPr="005D49B5" w:rsidRDefault="00CC2BB3" w:rsidP="00EA5E6B">
      <w:pPr>
        <w:pStyle w:val="NoSpacing"/>
        <w:numPr>
          <w:ilvl w:val="0"/>
          <w:numId w:val="24"/>
        </w:numPr>
        <w:spacing w:line="360" w:lineRule="auto"/>
        <w:ind w:left="714" w:hanging="357"/>
        <w:rPr>
          <w:rFonts w:cstheme="minorHAnsi"/>
        </w:rPr>
      </w:pPr>
      <w:r w:rsidRPr="005D49B5">
        <w:rPr>
          <w:rFonts w:cstheme="minorHAnsi"/>
        </w:rPr>
        <w:t xml:space="preserve">Recognition that </w:t>
      </w:r>
      <w:r w:rsidR="00AF622F" w:rsidRPr="005D49B5">
        <w:rPr>
          <w:rFonts w:cstheme="minorHAnsi"/>
        </w:rPr>
        <w:t xml:space="preserve">we, and our students, will experience dilemmas and difficulties at points in our professional </w:t>
      </w:r>
      <w:proofErr w:type="gramStart"/>
      <w:r w:rsidR="00AF622F" w:rsidRPr="005D49B5">
        <w:rPr>
          <w:rFonts w:cstheme="minorHAnsi"/>
        </w:rPr>
        <w:t>journey</w:t>
      </w:r>
      <w:r w:rsidR="0052115E" w:rsidRPr="005D49B5">
        <w:rPr>
          <w:rFonts w:cstheme="minorHAnsi"/>
        </w:rPr>
        <w:t>s</w:t>
      </w:r>
      <w:r w:rsidR="00AF622F" w:rsidRPr="005D49B5">
        <w:rPr>
          <w:rFonts w:cstheme="minorHAnsi"/>
        </w:rPr>
        <w:t>;</w:t>
      </w:r>
      <w:proofErr w:type="gramEnd"/>
    </w:p>
    <w:p w14:paraId="3D463A2F" w14:textId="0966838A" w:rsidR="00AF622F" w:rsidRPr="005D49B5" w:rsidRDefault="00AF622F" w:rsidP="00EA5E6B">
      <w:pPr>
        <w:pStyle w:val="NoSpacing"/>
        <w:numPr>
          <w:ilvl w:val="0"/>
          <w:numId w:val="24"/>
        </w:numPr>
        <w:spacing w:line="360" w:lineRule="auto"/>
        <w:ind w:left="714" w:hanging="357"/>
        <w:rPr>
          <w:rFonts w:cstheme="minorHAnsi"/>
        </w:rPr>
      </w:pPr>
      <w:r w:rsidRPr="005D49B5">
        <w:rPr>
          <w:rFonts w:cstheme="minorHAnsi"/>
        </w:rPr>
        <w:t xml:space="preserve">That inclusion is a continuous </w:t>
      </w:r>
      <w:proofErr w:type="gramStart"/>
      <w:r w:rsidRPr="005D49B5">
        <w:rPr>
          <w:rFonts w:cstheme="minorHAnsi"/>
        </w:rPr>
        <w:t>journey</w:t>
      </w:r>
      <w:r w:rsidR="0052115E" w:rsidRPr="005D49B5">
        <w:rPr>
          <w:rFonts w:cstheme="minorHAnsi"/>
        </w:rPr>
        <w:t>;</w:t>
      </w:r>
      <w:proofErr w:type="gramEnd"/>
    </w:p>
    <w:p w14:paraId="36D2F65F" w14:textId="6BB7B8B5" w:rsidR="0052115E" w:rsidRPr="005D49B5" w:rsidRDefault="00035D0E" w:rsidP="00EA5E6B">
      <w:pPr>
        <w:pStyle w:val="NoSpacing"/>
        <w:numPr>
          <w:ilvl w:val="0"/>
          <w:numId w:val="24"/>
        </w:numPr>
        <w:spacing w:line="360" w:lineRule="auto"/>
        <w:ind w:left="714" w:hanging="357"/>
        <w:rPr>
          <w:rFonts w:cstheme="minorHAnsi"/>
        </w:rPr>
      </w:pPr>
      <w:r w:rsidRPr="005D49B5">
        <w:rPr>
          <w:rFonts w:cstheme="minorHAnsi"/>
        </w:rPr>
        <w:t xml:space="preserve">Diversity should be seen as a strength, and an enhancement, for our classrooms; rather than a </w:t>
      </w:r>
      <w:proofErr w:type="gramStart"/>
      <w:r w:rsidRPr="005D49B5">
        <w:rPr>
          <w:rFonts w:cstheme="minorHAnsi"/>
        </w:rPr>
        <w:t>deficit;</w:t>
      </w:r>
      <w:proofErr w:type="gramEnd"/>
    </w:p>
    <w:p w14:paraId="6709B6B4" w14:textId="59BE619C" w:rsidR="00035D0E" w:rsidRPr="005D49B5" w:rsidRDefault="00AF77D6" w:rsidP="00EA5E6B">
      <w:pPr>
        <w:pStyle w:val="NoSpacing"/>
        <w:numPr>
          <w:ilvl w:val="0"/>
          <w:numId w:val="24"/>
        </w:numPr>
        <w:spacing w:line="360" w:lineRule="auto"/>
        <w:ind w:left="714" w:hanging="357"/>
        <w:rPr>
          <w:rFonts w:cstheme="minorHAnsi"/>
        </w:rPr>
      </w:pPr>
      <w:r w:rsidRPr="005D49B5">
        <w:rPr>
          <w:rFonts w:cstheme="minorHAnsi"/>
        </w:rPr>
        <w:t xml:space="preserve">Through effective inclusive teacher education, we empower teachers to support all learners to flourish and to work at the ‘edge’ of their </w:t>
      </w:r>
      <w:proofErr w:type="gramStart"/>
      <w:r w:rsidRPr="005D49B5">
        <w:rPr>
          <w:rFonts w:cstheme="minorHAnsi"/>
        </w:rPr>
        <w:t>potential;</w:t>
      </w:r>
      <w:proofErr w:type="gramEnd"/>
    </w:p>
    <w:p w14:paraId="3C3B0753" w14:textId="75AD1AB3" w:rsidR="002477AC" w:rsidRDefault="00AF77D6" w:rsidP="00EA5E6B">
      <w:pPr>
        <w:pStyle w:val="NoSpacing"/>
        <w:numPr>
          <w:ilvl w:val="0"/>
          <w:numId w:val="24"/>
        </w:numPr>
        <w:spacing w:line="360" w:lineRule="auto"/>
        <w:ind w:left="714" w:hanging="357"/>
        <w:rPr>
          <w:rFonts w:cstheme="minorHAnsi"/>
        </w:rPr>
      </w:pPr>
      <w:r w:rsidRPr="005D49B5">
        <w:rPr>
          <w:rFonts w:cstheme="minorHAnsi"/>
        </w:rPr>
        <w:t>Inclusive practice connects different aspects of our practice.</w:t>
      </w:r>
    </w:p>
    <w:p w14:paraId="59A0F3DC" w14:textId="77777777" w:rsidR="0051106B" w:rsidRPr="002477AC" w:rsidRDefault="0051106B" w:rsidP="00CE64E3">
      <w:pPr>
        <w:pStyle w:val="NoSpacing"/>
        <w:ind w:left="360"/>
        <w:rPr>
          <w:rFonts w:cstheme="minorHAnsi"/>
        </w:rPr>
      </w:pPr>
    </w:p>
    <w:p w14:paraId="0EB8238E" w14:textId="77777777" w:rsidR="0051106B" w:rsidRDefault="0051106B" w:rsidP="00AF77D6">
      <w:pPr>
        <w:pStyle w:val="Header1"/>
        <w:sectPr w:rsidR="0051106B" w:rsidSect="00B20C4E">
          <w:headerReference w:type="default" r:id="rId30"/>
          <w:footerReference w:type="even" r:id="rId31"/>
          <w:footerReference w:type="default" r:id="rId32"/>
          <w:pgSz w:w="11906" w:h="16838"/>
          <w:pgMar w:top="1440" w:right="1440" w:bottom="1440" w:left="1440" w:header="708" w:footer="708" w:gutter="0"/>
          <w:cols w:space="708"/>
          <w:titlePg/>
          <w:docGrid w:linePitch="360"/>
        </w:sectPr>
      </w:pPr>
    </w:p>
    <w:p w14:paraId="62B4CDE5" w14:textId="2691A386" w:rsidR="00AF77D6" w:rsidRDefault="00AF77D6" w:rsidP="00AF77D6">
      <w:pPr>
        <w:pStyle w:val="Header1"/>
      </w:pPr>
      <w:bookmarkStart w:id="5" w:name="_Toc149214203"/>
      <w:r>
        <w:lastRenderedPageBreak/>
        <w:t>Inclusive Pedagogical Approaches in Action (IPAA) principles</w:t>
      </w:r>
      <w:bookmarkEnd w:id="5"/>
    </w:p>
    <w:p w14:paraId="6CD7766F" w14:textId="77777777" w:rsidR="00AF77D6" w:rsidRDefault="00AF77D6" w:rsidP="00AD36AE">
      <w:pPr>
        <w:pStyle w:val="NoSpacing"/>
        <w:rPr>
          <w:sz w:val="22"/>
          <w:szCs w:val="22"/>
        </w:rPr>
      </w:pPr>
    </w:p>
    <w:p w14:paraId="489D9FCE" w14:textId="282B267A" w:rsidR="00AF5B8C" w:rsidRPr="0051106B" w:rsidRDefault="00E01F1D" w:rsidP="004916C1">
      <w:pPr>
        <w:pStyle w:val="NoSpacing"/>
        <w:spacing w:line="360" w:lineRule="auto"/>
      </w:pPr>
      <w:r w:rsidRPr="0051106B">
        <w:t>The National Framework for Inclusion is underpinned by the three IPAA principles</w:t>
      </w:r>
      <w:r w:rsidR="006C7709" w:rsidRPr="0051106B">
        <w:t xml:space="preserve"> (Florian &amp; Spratt, 2013)</w:t>
      </w:r>
      <w:r w:rsidRPr="0051106B">
        <w:t xml:space="preserve">. </w:t>
      </w:r>
    </w:p>
    <w:p w14:paraId="78416741" w14:textId="77777777" w:rsidR="00AF5B8C" w:rsidRPr="0051106B" w:rsidRDefault="00AF5B8C" w:rsidP="004916C1">
      <w:pPr>
        <w:pStyle w:val="NoSpacing"/>
        <w:spacing w:line="360" w:lineRule="auto"/>
      </w:pPr>
    </w:p>
    <w:p w14:paraId="48D6F956" w14:textId="62086CC3" w:rsidR="00E01F1D" w:rsidRPr="0051106B" w:rsidRDefault="00E01F1D" w:rsidP="004916C1">
      <w:pPr>
        <w:pStyle w:val="NoSpacing"/>
        <w:spacing w:line="360" w:lineRule="auto"/>
      </w:pPr>
      <w:r w:rsidRPr="0051106B">
        <w:t xml:space="preserve">These are: </w:t>
      </w:r>
    </w:p>
    <w:p w14:paraId="276754D4" w14:textId="0FA05771" w:rsidR="006C7709" w:rsidRPr="0051106B" w:rsidRDefault="006C7709" w:rsidP="004916C1">
      <w:pPr>
        <w:pStyle w:val="NoSpacing"/>
        <w:numPr>
          <w:ilvl w:val="0"/>
          <w:numId w:val="23"/>
        </w:numPr>
        <w:spacing w:line="360" w:lineRule="auto"/>
      </w:pPr>
      <w:r w:rsidRPr="0051106B">
        <w:t xml:space="preserve">Difference is accounted for as an essential aspect of human development in any conceptualisation of </w:t>
      </w:r>
      <w:proofErr w:type="gramStart"/>
      <w:r w:rsidRPr="0051106B">
        <w:t>learning;</w:t>
      </w:r>
      <w:proofErr w:type="gramEnd"/>
    </w:p>
    <w:p w14:paraId="38E6BF24" w14:textId="685F69C8" w:rsidR="00872F84" w:rsidRPr="0051106B" w:rsidRDefault="006C7709" w:rsidP="004916C1">
      <w:pPr>
        <w:pStyle w:val="NoSpacing"/>
        <w:numPr>
          <w:ilvl w:val="0"/>
          <w:numId w:val="23"/>
        </w:numPr>
        <w:spacing w:line="360" w:lineRule="auto"/>
      </w:pPr>
      <w:r w:rsidRPr="0051106B">
        <w:t xml:space="preserve">Teachers must believe they are qualified </w:t>
      </w:r>
      <w:r w:rsidR="00872F84" w:rsidRPr="0051106B">
        <w:rPr>
          <w:b/>
          <w:bCs/>
        </w:rPr>
        <w:t>and</w:t>
      </w:r>
      <w:r w:rsidR="00872F84" w:rsidRPr="0051106B">
        <w:t xml:space="preserve"> capable of teaching all </w:t>
      </w:r>
      <w:proofErr w:type="gramStart"/>
      <w:r w:rsidR="00872F84" w:rsidRPr="0051106B">
        <w:t>children;</w:t>
      </w:r>
      <w:proofErr w:type="gramEnd"/>
    </w:p>
    <w:p w14:paraId="394A842E" w14:textId="05973A1E" w:rsidR="00C248F6" w:rsidRPr="0051106B" w:rsidRDefault="00872F84" w:rsidP="004916C1">
      <w:pPr>
        <w:pStyle w:val="NoSpacing"/>
        <w:numPr>
          <w:ilvl w:val="0"/>
          <w:numId w:val="23"/>
        </w:numPr>
        <w:spacing w:line="360" w:lineRule="auto"/>
      </w:pPr>
      <w:r w:rsidRPr="0051106B">
        <w:t>Teachers continually develop creative new ways of working with others.</w:t>
      </w:r>
    </w:p>
    <w:p w14:paraId="6B115CBF" w14:textId="77777777" w:rsidR="00AF5AD8" w:rsidRPr="0051106B" w:rsidRDefault="00AF5AD8" w:rsidP="004916C1">
      <w:pPr>
        <w:pStyle w:val="NoSpacing"/>
        <w:spacing w:line="360" w:lineRule="auto"/>
      </w:pPr>
    </w:p>
    <w:p w14:paraId="4F828F75" w14:textId="4F5AF4EA" w:rsidR="00AF5B8C" w:rsidRPr="0051106B" w:rsidRDefault="00AF5B8C" w:rsidP="004916C1">
      <w:pPr>
        <w:pStyle w:val="NoSpacing"/>
        <w:spacing w:line="360" w:lineRule="auto"/>
      </w:pPr>
      <w:r w:rsidRPr="0051106B">
        <w:t xml:space="preserve">In practice, </w:t>
      </w:r>
      <w:r w:rsidR="00FE168A" w:rsidRPr="0051106B">
        <w:t>we may see</w:t>
      </w:r>
      <w:r w:rsidR="00AF5AD8" w:rsidRPr="0051106B">
        <w:t>:</w:t>
      </w:r>
    </w:p>
    <w:p w14:paraId="2978537D" w14:textId="77777777" w:rsidR="00AF5AD8" w:rsidRDefault="00AF5AD8" w:rsidP="00AF5B8C">
      <w:pPr>
        <w:pStyle w:val="NoSpacing"/>
        <w:rPr>
          <w:sz w:val="22"/>
          <w:szCs w:val="22"/>
        </w:rPr>
      </w:pPr>
    </w:p>
    <w:p w14:paraId="737CC250" w14:textId="0C0C25B0" w:rsidR="00AF5AD8" w:rsidRDefault="00C47D6D" w:rsidP="00AF5B8C">
      <w:pPr>
        <w:pStyle w:val="NoSpacing"/>
        <w:rPr>
          <w:sz w:val="22"/>
          <w:szCs w:val="22"/>
        </w:rPr>
      </w:pPr>
      <w:r>
        <w:rPr>
          <w:noProof/>
          <w:sz w:val="22"/>
          <w:szCs w:val="22"/>
        </w:rPr>
        <w:drawing>
          <wp:inline distT="0" distB="0" distL="0" distR="0" wp14:anchorId="490E76C7" wp14:editId="236BBF43">
            <wp:extent cx="5731510" cy="4324350"/>
            <wp:effectExtent l="0" t="0" r="2540" b="0"/>
            <wp:docPr id="17" name="Picture 17" descr="This is a mindmap showing examples of how difference is an essential aspect of human development may be seen in the classroom. From the top left these are.&#10;Teaching practices include every child.&#10;Learning environments with opportunities available to all.&#10;All can participate in classroom life.&#10;Focusing teaching &amp; learning on what children can do, not what they can't.&#10;Formative assessment used to support learning.&#10;Co-constructing knowledge via participation.&#10;Differentiation trough choice of activity for everyone.&#10;Rejecting ability groupings as main/sole organisation of working groups.&#10;Using language which values all children.&#10;Creating a rich learning community by extending what is ordinarily available, to all learners.&#10;Reducing strategies that are 'additional' or 'diffe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is a mindmap showing examples of how difference is an essential aspect of human development may be seen in the classroom. From the top left these are.&#10;Teaching practices include every child.&#10;Learning environments with opportunities available to all.&#10;All can participate in classroom life.&#10;Focusing teaching &amp; learning on what children can do, not what they can't.&#10;Formative assessment used to support learning.&#10;Co-constructing knowledge via participation.&#10;Differentiation trough choice of activity for everyone.&#10;Rejecting ability groupings as main/sole organisation of working groups.&#10;Using language which values all children.&#10;Creating a rich learning community by extending what is ordinarily available, to all learners.&#10;Reducing strategies that are 'additional' or 'different'."/>
                    <pic:cNvPicPr/>
                  </pic:nvPicPr>
                  <pic:blipFill>
                    <a:blip r:embed="rId33">
                      <a:extLst>
                        <a:ext uri="{28A0092B-C50C-407E-A947-70E740481C1C}">
                          <a14:useLocalDpi xmlns:a14="http://schemas.microsoft.com/office/drawing/2010/main" val="0"/>
                        </a:ext>
                      </a:extLst>
                    </a:blip>
                    <a:stretch>
                      <a:fillRect/>
                    </a:stretch>
                  </pic:blipFill>
                  <pic:spPr>
                    <a:xfrm>
                      <a:off x="0" y="0"/>
                      <a:ext cx="5731510" cy="4324350"/>
                    </a:xfrm>
                    <a:prstGeom prst="rect">
                      <a:avLst/>
                    </a:prstGeom>
                  </pic:spPr>
                </pic:pic>
              </a:graphicData>
            </a:graphic>
          </wp:inline>
        </w:drawing>
      </w:r>
    </w:p>
    <w:p w14:paraId="2484A075" w14:textId="77777777" w:rsidR="00AF5AD8" w:rsidRPr="00AF5B8C" w:rsidRDefault="00AF5AD8" w:rsidP="00AF5B8C">
      <w:pPr>
        <w:pStyle w:val="NoSpacing"/>
        <w:rPr>
          <w:sz w:val="22"/>
          <w:szCs w:val="22"/>
        </w:rPr>
      </w:pPr>
    </w:p>
    <w:p w14:paraId="3E27F16E" w14:textId="77777777" w:rsidR="00D84E97" w:rsidRDefault="00B2049C">
      <w:pPr>
        <w:rPr>
          <w:rFonts w:ascii="Verdana" w:hAnsi="Verdana"/>
          <w:b/>
          <w:bCs/>
          <w:color w:val="004277"/>
          <w:sz w:val="20"/>
          <w:szCs w:val="20"/>
        </w:rPr>
      </w:pPr>
      <w:r>
        <w:rPr>
          <w:rFonts w:ascii="Verdana" w:hAnsi="Verdana"/>
          <w:b/>
          <w:bCs/>
          <w:noProof/>
          <w:color w:val="004277"/>
          <w:sz w:val="20"/>
          <w:szCs w:val="20"/>
        </w:rPr>
        <w:lastRenderedPageBreak/>
        <w:drawing>
          <wp:inline distT="0" distB="0" distL="0" distR="0" wp14:anchorId="1E2EEE9F" wp14:editId="4B2C7D1B">
            <wp:extent cx="5731510" cy="3657600"/>
            <wp:effectExtent l="0" t="0" r="2540" b="0"/>
            <wp:docPr id="18" name="Picture 18" descr="This is a mindmap of Teachers believing they are qualified &amp; capable of teaching all children. From the top left, the bubbles read:&#10;Seeing difficulties in learning as professional challenges for teachers, not deficits.&#10;Focus on what is being taught, and how it's being taught, rather than who the learners are.&#10;Providing opportunities for children to level at which they engage.&#10;Quality of pupil-teacher relationships.&#10;Interest in whole child welfare, not merely knowledge and skills.&#10;Flexible approach driven by learner need, not material to be covered.&#10;Strategic &amp; reflective responses to support difficulties encountered in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is a mindmap of Teachers believing they are qualified &amp; capable of teaching all children. From the top left, the bubbles read:&#10;Seeing difficulties in learning as professional challenges for teachers, not deficits.&#10;Focus on what is being taught, and how it's being taught, rather than who the learners are.&#10;Providing opportunities for children to level at which they engage.&#10;Quality of pupil-teacher relationships.&#10;Interest in whole child welfare, not merely knowledge and skills.&#10;Flexible approach driven by learner need, not material to be covered.&#10;Strategic &amp; reflective responses to support difficulties encountered in learning."/>
                    <pic:cNvPicPr/>
                  </pic:nvPicPr>
                  <pic:blipFill>
                    <a:blip r:embed="rId34">
                      <a:extLst>
                        <a:ext uri="{28A0092B-C50C-407E-A947-70E740481C1C}">
                          <a14:useLocalDpi xmlns:a14="http://schemas.microsoft.com/office/drawing/2010/main" val="0"/>
                        </a:ext>
                      </a:extLst>
                    </a:blip>
                    <a:stretch>
                      <a:fillRect/>
                    </a:stretch>
                  </pic:blipFill>
                  <pic:spPr>
                    <a:xfrm>
                      <a:off x="0" y="0"/>
                      <a:ext cx="5734903" cy="3659765"/>
                    </a:xfrm>
                    <a:prstGeom prst="rect">
                      <a:avLst/>
                    </a:prstGeom>
                  </pic:spPr>
                </pic:pic>
              </a:graphicData>
            </a:graphic>
          </wp:inline>
        </w:drawing>
      </w:r>
    </w:p>
    <w:p w14:paraId="66EEB8D6" w14:textId="77777777" w:rsidR="00D84E97" w:rsidRDefault="00D84E97">
      <w:pPr>
        <w:rPr>
          <w:rFonts w:ascii="Verdana" w:hAnsi="Verdana"/>
          <w:b/>
          <w:bCs/>
          <w:color w:val="004277"/>
          <w:sz w:val="20"/>
          <w:szCs w:val="20"/>
        </w:rPr>
      </w:pPr>
    </w:p>
    <w:p w14:paraId="1ACF04AF" w14:textId="77777777" w:rsidR="00BC04A4" w:rsidRDefault="007B1565">
      <w:pPr>
        <w:rPr>
          <w:rFonts w:ascii="Verdana" w:hAnsi="Verdana"/>
          <w:b/>
          <w:bCs/>
          <w:color w:val="004277"/>
          <w:sz w:val="20"/>
          <w:szCs w:val="20"/>
        </w:rPr>
      </w:pPr>
      <w:r>
        <w:rPr>
          <w:rFonts w:ascii="Verdana" w:hAnsi="Verdana"/>
          <w:b/>
          <w:bCs/>
          <w:noProof/>
          <w:color w:val="004277"/>
          <w:sz w:val="20"/>
          <w:szCs w:val="20"/>
        </w:rPr>
        <w:drawing>
          <wp:inline distT="0" distB="0" distL="0" distR="0" wp14:anchorId="687CCFC5" wp14:editId="4980368B">
            <wp:extent cx="5731510" cy="3819525"/>
            <wp:effectExtent l="0" t="0" r="2540" b="9525"/>
            <wp:docPr id="20" name="Picture 20" descr="This is a mindmap showing examples of how teachers develop creative ways of working with others. From the top left, the bubbles read:&#10;Personal/professional stance interplays with that of the school.&#10;Creating spaces for inclusion wherever possible.&#10;Seeking and trying out new ways of working to support all children's learning.&#10;Commitment to CLPL as a way of developing more inclusive practices.&#10;Working with and through other adults; doing so in ways which respect learners' dignity and recognise them as full members of the classroom community.&#10;Working in partnerships with teachers/other adults who working alongside them in the classroom.&#10;Development through discussions with teachers/other professionals outside the classroo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is a mindmap showing examples of how teachers develop creative ways of working with others. From the top left, the bubbles read:&#10;Personal/professional stance interplays with that of the school.&#10;Creating spaces for inclusion wherever possible.&#10;Seeking and trying out new ways of working to support all children's learning.&#10;Commitment to CLPL as a way of developing more inclusive practices.&#10;Working with and through other adults; doing so in ways which respect learners' dignity and recognise them as full members of the classroom community.&#10;Working in partnerships with teachers/other adults who working alongside them in the classroom.&#10;Development through discussions with teachers/other professionals outside the classroom.&#10;"/>
                    <pic:cNvPicPr/>
                  </pic:nvPicPr>
                  <pic:blipFill>
                    <a:blip r:embed="rId35">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p>
    <w:p w14:paraId="22684D26" w14:textId="77777777" w:rsidR="00BC04A4" w:rsidRDefault="00BC04A4">
      <w:pPr>
        <w:rPr>
          <w:rFonts w:ascii="Verdana" w:hAnsi="Verdana"/>
          <w:b/>
          <w:bCs/>
          <w:color w:val="004277"/>
          <w:sz w:val="20"/>
          <w:szCs w:val="20"/>
        </w:rPr>
      </w:pPr>
    </w:p>
    <w:p w14:paraId="795D0D65" w14:textId="77777777" w:rsidR="002C44B8" w:rsidRDefault="002C44B8" w:rsidP="002C44B8">
      <w:pPr>
        <w:rPr>
          <w:rFonts w:cstheme="minorHAnsi"/>
        </w:rPr>
      </w:pPr>
      <w:r>
        <w:rPr>
          <w:rFonts w:cstheme="minorHAnsi"/>
        </w:rPr>
        <w:t>Reference:</w:t>
      </w:r>
    </w:p>
    <w:p w14:paraId="01D7E3D7" w14:textId="77777777" w:rsidR="002C44B8" w:rsidRPr="002C44B8" w:rsidRDefault="002C44B8" w:rsidP="002C44B8">
      <w:pPr>
        <w:numPr>
          <w:ilvl w:val="0"/>
          <w:numId w:val="25"/>
        </w:numPr>
        <w:rPr>
          <w:rFonts w:cstheme="minorHAnsi"/>
        </w:rPr>
      </w:pPr>
      <w:r w:rsidRPr="002C44B8">
        <w:rPr>
          <w:rFonts w:cstheme="minorHAnsi"/>
        </w:rPr>
        <w:t xml:space="preserve">Florian, L. and Spratt, J. (2013) Enacting inclusion: a framework for interrogating inclusive practice. </w:t>
      </w:r>
      <w:r w:rsidRPr="002C44B8">
        <w:rPr>
          <w:rFonts w:cstheme="minorHAnsi"/>
          <w:i/>
          <w:iCs/>
        </w:rPr>
        <w:t xml:space="preserve">European Journal of Special Needs Education 28 </w:t>
      </w:r>
      <w:r w:rsidRPr="002C44B8">
        <w:rPr>
          <w:rFonts w:cstheme="minorHAnsi"/>
        </w:rPr>
        <w:t>(2), 119-135.</w:t>
      </w:r>
    </w:p>
    <w:p w14:paraId="524C643B" w14:textId="77777777" w:rsidR="002C44B8" w:rsidRPr="00D379B1" w:rsidRDefault="002C44B8" w:rsidP="002C44B8">
      <w:pPr>
        <w:rPr>
          <w:rFonts w:cstheme="minorHAnsi"/>
        </w:rPr>
      </w:pPr>
    </w:p>
    <w:p w14:paraId="73FE867C" w14:textId="77777777" w:rsidR="00B117FC" w:rsidRDefault="00B117FC">
      <w:pPr>
        <w:rPr>
          <w:rFonts w:ascii="Verdana" w:hAnsi="Verdana"/>
          <w:b/>
          <w:bCs/>
          <w:color w:val="004277"/>
          <w:sz w:val="20"/>
          <w:szCs w:val="20"/>
        </w:rPr>
        <w:sectPr w:rsidR="00B117FC">
          <w:pgSz w:w="11906" w:h="16838"/>
          <w:pgMar w:top="1440" w:right="1440" w:bottom="1440" w:left="1440" w:header="708" w:footer="708" w:gutter="0"/>
          <w:cols w:space="708"/>
          <w:docGrid w:linePitch="360"/>
        </w:sectPr>
      </w:pPr>
    </w:p>
    <w:p w14:paraId="589A80AE" w14:textId="77777777" w:rsidR="0009724B" w:rsidRDefault="0009724B">
      <w:pPr>
        <w:rPr>
          <w:rFonts w:ascii="Verdana" w:hAnsi="Verdana"/>
          <w:b/>
          <w:bCs/>
          <w:color w:val="004277"/>
          <w:sz w:val="20"/>
          <w:szCs w:val="20"/>
        </w:rPr>
      </w:pPr>
    </w:p>
    <w:p w14:paraId="19600AE8" w14:textId="62DC9764" w:rsidR="00A81D59" w:rsidRDefault="002D788D" w:rsidP="00E70402">
      <w:pPr>
        <w:pStyle w:val="Header1"/>
      </w:pPr>
      <w:bookmarkStart w:id="6" w:name="_Toc149214204"/>
      <w:r>
        <w:t>NFI 3</w:t>
      </w:r>
      <w:r w:rsidRPr="002D788D">
        <w:rPr>
          <w:vertAlign w:val="superscript"/>
        </w:rPr>
        <w:t>rd</w:t>
      </w:r>
      <w:r>
        <w:t xml:space="preserve"> edition questions: detailed mapping against GTCS Professional Standards</w:t>
      </w:r>
      <w:bookmarkEnd w:id="6"/>
    </w:p>
    <w:p w14:paraId="6ADA2472" w14:textId="77777777" w:rsidR="006C14E2" w:rsidRDefault="006C14E2" w:rsidP="006C14E2">
      <w:pPr>
        <w:pStyle w:val="NoSpacing"/>
      </w:pPr>
    </w:p>
    <w:p w14:paraId="41460B67" w14:textId="7510B84D" w:rsidR="006C14E2" w:rsidRDefault="006C14E2" w:rsidP="006C14E2">
      <w:r>
        <w:t xml:space="preserve">In this </w:t>
      </w:r>
      <w:r w:rsidR="004070F0">
        <w:t>section, both</w:t>
      </w:r>
      <w:r w:rsidR="00AD39EE">
        <w:t xml:space="preserve"> the core questions contained in the NFI and </w:t>
      </w:r>
      <w:r w:rsidR="00334AEC">
        <w:t>additional</w:t>
      </w:r>
      <w:r w:rsidR="00AD39EE">
        <w:t xml:space="preserve"> questions</w:t>
      </w:r>
      <w:r w:rsidR="00FC5623">
        <w:t>,</w:t>
      </w:r>
      <w:r w:rsidR="00334AEC">
        <w:t xml:space="preserve"> which we didn’t have room for in the NFI</w:t>
      </w:r>
      <w:r w:rsidR="00FC5623">
        <w:t>,</w:t>
      </w:r>
      <w:r w:rsidR="00AD39EE">
        <w:t xml:space="preserve"> are mapped against each of </w:t>
      </w:r>
      <w:r w:rsidR="001A16B4">
        <w:t>the GTCS</w:t>
      </w:r>
      <w:r w:rsidR="00AD39EE">
        <w:t xml:space="preserve"> Professional Standards.</w:t>
      </w:r>
      <w:r w:rsidR="00FA00AA">
        <w:t xml:space="preserve"> Colleagues are </w:t>
      </w:r>
      <w:r w:rsidR="00D04A08">
        <w:t xml:space="preserve">invited to consider their students when selecting additional questions to use in their teaching, as some are more appropriate for student teachers whereas others are </w:t>
      </w:r>
      <w:r w:rsidR="00AE09A3">
        <w:t xml:space="preserve">more appropriate for teachers undertaking </w:t>
      </w:r>
      <w:proofErr w:type="gramStart"/>
      <w:r w:rsidR="00AE09A3">
        <w:t>Masters</w:t>
      </w:r>
      <w:proofErr w:type="gramEnd"/>
      <w:r w:rsidR="00AE09A3">
        <w:t xml:space="preserve"> level study and similar career-long professional learning opportunities.</w:t>
      </w:r>
    </w:p>
    <w:p w14:paraId="21AB9DF7" w14:textId="77777777" w:rsidR="00957755" w:rsidRDefault="00957755" w:rsidP="006C14E2"/>
    <w:p w14:paraId="255127C5" w14:textId="74B54FCC" w:rsidR="00957755" w:rsidRPr="0023689C" w:rsidRDefault="00957755" w:rsidP="001245C5">
      <w:pPr>
        <w:pStyle w:val="Header3OnlineResources"/>
      </w:pPr>
      <w:r w:rsidRPr="0023689C">
        <w:t xml:space="preserve">Strand 1: Being a Teacher in Scotland </w:t>
      </w:r>
    </w:p>
    <w:p w14:paraId="4992DEF6" w14:textId="77777777" w:rsidR="004070F0" w:rsidRDefault="004070F0" w:rsidP="006C14E2"/>
    <w:tbl>
      <w:tblPr>
        <w:tblStyle w:val="TableGrid"/>
        <w:tblW w:w="0" w:type="auto"/>
        <w:tblLook w:val="04A0" w:firstRow="1" w:lastRow="0" w:firstColumn="1" w:lastColumn="0" w:noHBand="0" w:noVBand="1"/>
      </w:tblPr>
      <w:tblGrid>
        <w:gridCol w:w="1413"/>
        <w:gridCol w:w="3133"/>
        <w:gridCol w:w="3134"/>
        <w:gridCol w:w="3134"/>
        <w:gridCol w:w="3134"/>
      </w:tblGrid>
      <w:tr w:rsidR="00637E46" w:rsidRPr="00C9666C" w14:paraId="17AFD016" w14:textId="77777777" w:rsidTr="008B1132">
        <w:trPr>
          <w:tblHeader/>
        </w:trPr>
        <w:tc>
          <w:tcPr>
            <w:tcW w:w="1413" w:type="dxa"/>
          </w:tcPr>
          <w:p w14:paraId="455CAF56" w14:textId="1A41275B" w:rsidR="00637E46" w:rsidRPr="00C9666C" w:rsidRDefault="00637E46" w:rsidP="006C14E2">
            <w:pPr>
              <w:rPr>
                <w:rFonts w:cstheme="minorHAnsi"/>
                <w:b/>
                <w:bCs/>
                <w:sz w:val="20"/>
                <w:szCs w:val="20"/>
              </w:rPr>
            </w:pPr>
            <w:r w:rsidRPr="00C9666C">
              <w:rPr>
                <w:rFonts w:cstheme="minorHAnsi"/>
                <w:b/>
                <w:bCs/>
                <w:sz w:val="20"/>
                <w:szCs w:val="20"/>
              </w:rPr>
              <w:t>Standard</w:t>
            </w:r>
          </w:p>
        </w:tc>
        <w:tc>
          <w:tcPr>
            <w:tcW w:w="3133" w:type="dxa"/>
          </w:tcPr>
          <w:p w14:paraId="4CBED834" w14:textId="77777777" w:rsidR="006F365F" w:rsidRPr="00C9666C" w:rsidRDefault="00637E46" w:rsidP="00F2076F">
            <w:pPr>
              <w:ind w:left="360"/>
              <w:rPr>
                <w:rFonts w:cstheme="minorHAnsi"/>
                <w:b/>
                <w:bCs/>
                <w:sz w:val="20"/>
                <w:szCs w:val="20"/>
              </w:rPr>
            </w:pPr>
            <w:r w:rsidRPr="00C9666C">
              <w:rPr>
                <w:rFonts w:cstheme="minorHAnsi"/>
                <w:b/>
                <w:bCs/>
                <w:sz w:val="20"/>
                <w:szCs w:val="20"/>
              </w:rPr>
              <w:t xml:space="preserve">Core NFI questions </w:t>
            </w:r>
          </w:p>
          <w:p w14:paraId="0FBF5721" w14:textId="49E0B64F" w:rsidR="00637E46" w:rsidRPr="00C9666C" w:rsidRDefault="00637E46" w:rsidP="00F2076F">
            <w:pPr>
              <w:ind w:left="360"/>
              <w:rPr>
                <w:rFonts w:cstheme="minorHAnsi"/>
                <w:b/>
                <w:bCs/>
                <w:sz w:val="20"/>
                <w:szCs w:val="20"/>
              </w:rPr>
            </w:pPr>
            <w:r w:rsidRPr="00C9666C">
              <w:rPr>
                <w:rFonts w:cstheme="minorHAnsi"/>
                <w:b/>
                <w:bCs/>
                <w:sz w:val="20"/>
                <w:szCs w:val="20"/>
              </w:rPr>
              <w:t>(S</w:t>
            </w:r>
            <w:r w:rsidR="006F365F" w:rsidRPr="00C9666C">
              <w:rPr>
                <w:rFonts w:cstheme="minorHAnsi"/>
                <w:b/>
                <w:bCs/>
                <w:sz w:val="20"/>
                <w:szCs w:val="20"/>
              </w:rPr>
              <w:t>tudent teachers</w:t>
            </w:r>
            <w:r w:rsidRPr="00C9666C">
              <w:rPr>
                <w:rFonts w:cstheme="minorHAnsi"/>
                <w:b/>
                <w:bCs/>
                <w:sz w:val="20"/>
                <w:szCs w:val="20"/>
              </w:rPr>
              <w:t>)</w:t>
            </w:r>
          </w:p>
        </w:tc>
        <w:tc>
          <w:tcPr>
            <w:tcW w:w="3134" w:type="dxa"/>
          </w:tcPr>
          <w:p w14:paraId="74DD6AAD" w14:textId="77777777" w:rsidR="006F365F" w:rsidRPr="00C9666C" w:rsidRDefault="00637E46" w:rsidP="006C14E2">
            <w:pPr>
              <w:rPr>
                <w:rFonts w:cstheme="minorHAnsi"/>
                <w:b/>
                <w:bCs/>
                <w:sz w:val="20"/>
                <w:szCs w:val="20"/>
              </w:rPr>
            </w:pPr>
            <w:r w:rsidRPr="00C9666C">
              <w:rPr>
                <w:rFonts w:cstheme="minorHAnsi"/>
                <w:b/>
                <w:bCs/>
                <w:sz w:val="20"/>
                <w:szCs w:val="20"/>
              </w:rPr>
              <w:t xml:space="preserve">Core NFI questions </w:t>
            </w:r>
          </w:p>
          <w:p w14:paraId="48E11C72" w14:textId="3651A2C0" w:rsidR="00637E46" w:rsidRPr="00C9666C" w:rsidRDefault="00637E46" w:rsidP="006C14E2">
            <w:pPr>
              <w:rPr>
                <w:rFonts w:cstheme="minorHAnsi"/>
                <w:b/>
                <w:bCs/>
                <w:sz w:val="20"/>
                <w:szCs w:val="20"/>
              </w:rPr>
            </w:pPr>
            <w:r w:rsidRPr="00C9666C">
              <w:rPr>
                <w:rFonts w:cstheme="minorHAnsi"/>
                <w:b/>
                <w:bCs/>
                <w:sz w:val="20"/>
                <w:szCs w:val="20"/>
              </w:rPr>
              <w:t>(</w:t>
            </w:r>
            <w:r w:rsidR="006F365F" w:rsidRPr="00C9666C">
              <w:rPr>
                <w:rFonts w:cstheme="minorHAnsi"/>
                <w:b/>
                <w:bCs/>
                <w:sz w:val="20"/>
                <w:szCs w:val="20"/>
              </w:rPr>
              <w:t>All teachers</w:t>
            </w:r>
            <w:r w:rsidRPr="00C9666C">
              <w:rPr>
                <w:rFonts w:cstheme="minorHAnsi"/>
                <w:b/>
                <w:bCs/>
                <w:sz w:val="20"/>
                <w:szCs w:val="20"/>
              </w:rPr>
              <w:t>)</w:t>
            </w:r>
          </w:p>
        </w:tc>
        <w:tc>
          <w:tcPr>
            <w:tcW w:w="3134" w:type="dxa"/>
          </w:tcPr>
          <w:p w14:paraId="1231617C" w14:textId="5F648E92" w:rsidR="00637E46" w:rsidRPr="00C9666C" w:rsidRDefault="00637E46" w:rsidP="006C14E2">
            <w:pPr>
              <w:rPr>
                <w:rFonts w:cstheme="minorHAnsi"/>
                <w:b/>
                <w:bCs/>
                <w:sz w:val="20"/>
                <w:szCs w:val="20"/>
              </w:rPr>
            </w:pPr>
            <w:r w:rsidRPr="00C9666C">
              <w:rPr>
                <w:rFonts w:cstheme="minorHAnsi"/>
                <w:b/>
                <w:bCs/>
                <w:sz w:val="20"/>
                <w:szCs w:val="20"/>
              </w:rPr>
              <w:t>Core NFI questions (</w:t>
            </w:r>
            <w:r w:rsidR="006F365F" w:rsidRPr="00C9666C">
              <w:rPr>
                <w:rFonts w:cstheme="minorHAnsi"/>
                <w:b/>
                <w:bCs/>
                <w:sz w:val="20"/>
                <w:szCs w:val="20"/>
              </w:rPr>
              <w:t>Experienced teachers)</w:t>
            </w:r>
          </w:p>
        </w:tc>
        <w:tc>
          <w:tcPr>
            <w:tcW w:w="3134" w:type="dxa"/>
          </w:tcPr>
          <w:p w14:paraId="3A7E3B25" w14:textId="128EFA9F" w:rsidR="00637E46" w:rsidRPr="00C9666C" w:rsidRDefault="00637E46" w:rsidP="006C14E2">
            <w:pPr>
              <w:rPr>
                <w:rFonts w:cstheme="minorHAnsi"/>
                <w:b/>
                <w:bCs/>
                <w:sz w:val="20"/>
                <w:szCs w:val="20"/>
              </w:rPr>
            </w:pPr>
            <w:r w:rsidRPr="00C9666C">
              <w:rPr>
                <w:rFonts w:cstheme="minorHAnsi"/>
                <w:b/>
                <w:bCs/>
                <w:sz w:val="20"/>
                <w:szCs w:val="20"/>
              </w:rPr>
              <w:t>Additional questions</w:t>
            </w:r>
          </w:p>
        </w:tc>
      </w:tr>
      <w:tr w:rsidR="00637E46" w:rsidRPr="00C9666C" w14:paraId="2F1A78D1" w14:textId="77777777" w:rsidTr="008B1132">
        <w:tc>
          <w:tcPr>
            <w:tcW w:w="1413" w:type="dxa"/>
          </w:tcPr>
          <w:p w14:paraId="4ECEA712" w14:textId="5F248CF2" w:rsidR="00637E46" w:rsidRPr="00C9666C" w:rsidRDefault="00637E46" w:rsidP="006C14E2">
            <w:pPr>
              <w:rPr>
                <w:rFonts w:cstheme="minorHAnsi"/>
                <w:sz w:val="20"/>
                <w:szCs w:val="20"/>
              </w:rPr>
            </w:pPr>
            <w:r w:rsidRPr="00C9666C">
              <w:rPr>
                <w:rFonts w:cstheme="minorHAnsi"/>
                <w:sz w:val="20"/>
                <w:szCs w:val="20"/>
              </w:rPr>
              <w:t>1.1: Social Justice</w:t>
            </w:r>
          </w:p>
        </w:tc>
        <w:tc>
          <w:tcPr>
            <w:tcW w:w="3133" w:type="dxa"/>
          </w:tcPr>
          <w:p w14:paraId="3D7FBE95" w14:textId="77777777" w:rsidR="00637E46" w:rsidRPr="00C9666C" w:rsidRDefault="00637E46" w:rsidP="00865B8F">
            <w:pPr>
              <w:rPr>
                <w:rFonts w:cstheme="minorHAnsi"/>
                <w:sz w:val="20"/>
                <w:szCs w:val="20"/>
              </w:rPr>
            </w:pPr>
            <w:r w:rsidRPr="00C9666C">
              <w:rPr>
                <w:rFonts w:cstheme="minorHAnsi"/>
                <w:sz w:val="20"/>
                <w:szCs w:val="20"/>
              </w:rPr>
              <w:t>What is it to be human?</w:t>
            </w:r>
          </w:p>
          <w:p w14:paraId="547883A0" w14:textId="77777777" w:rsidR="00637E46" w:rsidRPr="00C9666C" w:rsidRDefault="00637E46" w:rsidP="00F2076F">
            <w:pPr>
              <w:ind w:left="360"/>
              <w:rPr>
                <w:rFonts w:cstheme="minorHAnsi"/>
                <w:sz w:val="20"/>
                <w:szCs w:val="20"/>
              </w:rPr>
            </w:pPr>
          </w:p>
          <w:p w14:paraId="46FDD426" w14:textId="77777777" w:rsidR="00637E46" w:rsidRPr="00C9666C" w:rsidRDefault="00637E46" w:rsidP="00865B8F">
            <w:pPr>
              <w:rPr>
                <w:rFonts w:cstheme="minorHAnsi"/>
                <w:sz w:val="20"/>
                <w:szCs w:val="20"/>
              </w:rPr>
            </w:pPr>
            <w:r w:rsidRPr="00C9666C">
              <w:rPr>
                <w:rFonts w:cstheme="minorHAnsi"/>
                <w:sz w:val="20"/>
                <w:szCs w:val="20"/>
              </w:rPr>
              <w:t xml:space="preserve">Do I know and understand the principles of the UNCRC and their interconnected nature? </w:t>
            </w:r>
          </w:p>
          <w:p w14:paraId="765A217D" w14:textId="77777777" w:rsidR="00637E46" w:rsidRPr="00C9666C" w:rsidRDefault="00637E46" w:rsidP="00F2076F">
            <w:pPr>
              <w:ind w:left="360"/>
              <w:rPr>
                <w:rFonts w:cstheme="minorHAnsi"/>
                <w:sz w:val="20"/>
                <w:szCs w:val="20"/>
              </w:rPr>
            </w:pPr>
          </w:p>
          <w:p w14:paraId="557F0708" w14:textId="77777777" w:rsidR="00637E46" w:rsidRPr="00C9666C" w:rsidRDefault="00637E46" w:rsidP="00865B8F">
            <w:pPr>
              <w:rPr>
                <w:rFonts w:cstheme="minorHAnsi"/>
                <w:sz w:val="20"/>
                <w:szCs w:val="20"/>
              </w:rPr>
            </w:pPr>
            <w:r w:rsidRPr="00C9666C">
              <w:rPr>
                <w:rFonts w:cstheme="minorHAnsi"/>
                <w:sz w:val="20"/>
                <w:szCs w:val="20"/>
              </w:rPr>
              <w:t xml:space="preserve">Who </w:t>
            </w:r>
            <w:proofErr w:type="gramStart"/>
            <w:r w:rsidRPr="00C9666C">
              <w:rPr>
                <w:rFonts w:cstheme="minorHAnsi"/>
                <w:sz w:val="20"/>
                <w:szCs w:val="20"/>
              </w:rPr>
              <w:t>is considered to be</w:t>
            </w:r>
            <w:proofErr w:type="gramEnd"/>
            <w:r w:rsidRPr="00C9666C">
              <w:rPr>
                <w:rFonts w:cstheme="minorHAnsi"/>
                <w:sz w:val="20"/>
                <w:szCs w:val="20"/>
              </w:rPr>
              <w:t xml:space="preserve"> disadvantaged/marginalised? </w:t>
            </w:r>
          </w:p>
          <w:p w14:paraId="628240E1" w14:textId="552A4FD4" w:rsidR="00637E46" w:rsidRPr="00C9666C" w:rsidRDefault="00637E46" w:rsidP="00865B8F">
            <w:pPr>
              <w:rPr>
                <w:rFonts w:cstheme="minorHAnsi"/>
                <w:sz w:val="20"/>
                <w:szCs w:val="20"/>
              </w:rPr>
            </w:pPr>
            <w:r w:rsidRPr="00C9666C">
              <w:rPr>
                <w:rFonts w:cstheme="minorHAnsi"/>
                <w:sz w:val="20"/>
                <w:szCs w:val="20"/>
              </w:rPr>
              <w:t>Who makes these judgements?</w:t>
            </w:r>
          </w:p>
          <w:p w14:paraId="286A2D50" w14:textId="77777777" w:rsidR="00637E46" w:rsidRPr="00C9666C" w:rsidRDefault="00637E46" w:rsidP="005250A4">
            <w:pPr>
              <w:ind w:left="360"/>
              <w:rPr>
                <w:rFonts w:cstheme="minorHAnsi"/>
                <w:sz w:val="20"/>
                <w:szCs w:val="20"/>
              </w:rPr>
            </w:pPr>
          </w:p>
          <w:p w14:paraId="39FFD600" w14:textId="77777777" w:rsidR="00637E46" w:rsidRPr="00C9666C" w:rsidRDefault="00637E46" w:rsidP="00865B8F">
            <w:pPr>
              <w:rPr>
                <w:rFonts w:cstheme="minorHAnsi"/>
                <w:sz w:val="20"/>
                <w:szCs w:val="20"/>
              </w:rPr>
            </w:pPr>
            <w:r w:rsidRPr="00C9666C">
              <w:rPr>
                <w:rFonts w:cstheme="minorHAnsi"/>
                <w:sz w:val="20"/>
                <w:szCs w:val="20"/>
              </w:rPr>
              <w:t xml:space="preserve">What is the school’s approach to the role of the corporate parent? </w:t>
            </w:r>
          </w:p>
          <w:p w14:paraId="68EC3787" w14:textId="352AC17F" w:rsidR="00637E46" w:rsidRPr="00C9666C" w:rsidRDefault="00637E46" w:rsidP="00865B8F">
            <w:pPr>
              <w:rPr>
                <w:rFonts w:cstheme="minorHAnsi"/>
                <w:sz w:val="20"/>
                <w:szCs w:val="20"/>
              </w:rPr>
            </w:pPr>
            <w:r w:rsidRPr="00C9666C">
              <w:rPr>
                <w:rFonts w:cstheme="minorHAnsi"/>
                <w:sz w:val="20"/>
                <w:szCs w:val="20"/>
              </w:rPr>
              <w:t>What does this mean for me, and in what ways does this help to shape my classroom practices?</w:t>
            </w:r>
          </w:p>
        </w:tc>
        <w:tc>
          <w:tcPr>
            <w:tcW w:w="3134" w:type="dxa"/>
          </w:tcPr>
          <w:p w14:paraId="0784672D" w14:textId="77777777" w:rsidR="001734F7" w:rsidRPr="00C9666C" w:rsidRDefault="001734F7" w:rsidP="001734F7">
            <w:pPr>
              <w:rPr>
                <w:rFonts w:cstheme="minorHAnsi"/>
                <w:sz w:val="20"/>
                <w:szCs w:val="20"/>
              </w:rPr>
            </w:pPr>
            <w:r w:rsidRPr="00C9666C">
              <w:rPr>
                <w:rFonts w:cstheme="minorHAnsi"/>
                <w:sz w:val="20"/>
                <w:szCs w:val="20"/>
              </w:rPr>
              <w:t>How do I know that my practice ensures that all learners can meaningfully engage and participate in effective and inclusive educational experiences?</w:t>
            </w:r>
          </w:p>
          <w:p w14:paraId="7D76D254" w14:textId="77777777" w:rsidR="001734F7" w:rsidRPr="00C9666C" w:rsidRDefault="001734F7" w:rsidP="001734F7">
            <w:pPr>
              <w:rPr>
                <w:rFonts w:cstheme="minorHAnsi"/>
                <w:sz w:val="20"/>
                <w:szCs w:val="20"/>
              </w:rPr>
            </w:pPr>
          </w:p>
          <w:p w14:paraId="526FEE6E" w14:textId="77777777" w:rsidR="001734F7" w:rsidRPr="00C9666C" w:rsidRDefault="001734F7" w:rsidP="001734F7">
            <w:pPr>
              <w:rPr>
                <w:rFonts w:cstheme="minorHAnsi"/>
                <w:sz w:val="20"/>
                <w:szCs w:val="20"/>
              </w:rPr>
            </w:pPr>
            <w:r w:rsidRPr="00C9666C">
              <w:rPr>
                <w:rFonts w:cstheme="minorHAnsi"/>
                <w:sz w:val="20"/>
                <w:szCs w:val="20"/>
              </w:rPr>
              <w:t>How do my relationships with learners reflect a commitment to the Equality Act 2010, The Promise, the ASN Act 2009, and the principles of the UNCRC?</w:t>
            </w:r>
          </w:p>
          <w:p w14:paraId="15D481BD" w14:textId="77777777" w:rsidR="001734F7" w:rsidRPr="00C9666C" w:rsidRDefault="001734F7" w:rsidP="001734F7">
            <w:pPr>
              <w:rPr>
                <w:rFonts w:cstheme="minorHAnsi"/>
                <w:sz w:val="20"/>
                <w:szCs w:val="20"/>
              </w:rPr>
            </w:pPr>
          </w:p>
          <w:p w14:paraId="1481F6FF" w14:textId="77777777" w:rsidR="001734F7" w:rsidRPr="00C9666C" w:rsidRDefault="001734F7" w:rsidP="001734F7">
            <w:pPr>
              <w:rPr>
                <w:rFonts w:cstheme="minorHAnsi"/>
                <w:sz w:val="20"/>
                <w:szCs w:val="20"/>
              </w:rPr>
            </w:pPr>
            <w:r w:rsidRPr="00C9666C">
              <w:rPr>
                <w:rFonts w:cstheme="minorHAnsi"/>
                <w:sz w:val="20"/>
                <w:szCs w:val="20"/>
              </w:rPr>
              <w:t>How do I support care-experienced learners to have their needs met?</w:t>
            </w:r>
          </w:p>
          <w:p w14:paraId="0F1852B1" w14:textId="15178513" w:rsidR="00637E46" w:rsidRPr="00C9666C" w:rsidRDefault="00637E46" w:rsidP="006C14E2">
            <w:pPr>
              <w:rPr>
                <w:rFonts w:cstheme="minorHAnsi"/>
                <w:sz w:val="20"/>
                <w:szCs w:val="20"/>
              </w:rPr>
            </w:pPr>
          </w:p>
        </w:tc>
        <w:tc>
          <w:tcPr>
            <w:tcW w:w="3134" w:type="dxa"/>
          </w:tcPr>
          <w:p w14:paraId="24894909" w14:textId="77777777" w:rsidR="001A5B39" w:rsidRPr="00C9666C" w:rsidRDefault="001A5B39" w:rsidP="001A5B39">
            <w:pPr>
              <w:rPr>
                <w:rFonts w:cstheme="minorHAnsi"/>
                <w:sz w:val="20"/>
                <w:szCs w:val="20"/>
              </w:rPr>
            </w:pPr>
            <w:r w:rsidRPr="00C9666C">
              <w:rPr>
                <w:rFonts w:cstheme="minorHAnsi"/>
                <w:sz w:val="20"/>
                <w:szCs w:val="20"/>
              </w:rPr>
              <w:t xml:space="preserve">What range of diverse cultural and linguistic funds of knowledge do I draw on to inform my professional judgements for inclusion? </w:t>
            </w:r>
          </w:p>
          <w:p w14:paraId="41C3915F" w14:textId="77777777" w:rsidR="001A5B39" w:rsidRPr="00C9666C" w:rsidRDefault="001A5B39" w:rsidP="001A5B39">
            <w:pPr>
              <w:rPr>
                <w:rFonts w:cstheme="minorHAnsi"/>
                <w:sz w:val="20"/>
                <w:szCs w:val="20"/>
              </w:rPr>
            </w:pPr>
          </w:p>
          <w:p w14:paraId="06ACBEB6" w14:textId="77777777" w:rsidR="001A5B39" w:rsidRPr="00C9666C" w:rsidRDefault="001A5B39" w:rsidP="001A5B39">
            <w:pPr>
              <w:rPr>
                <w:rFonts w:cstheme="minorHAnsi"/>
                <w:sz w:val="20"/>
                <w:szCs w:val="20"/>
              </w:rPr>
            </w:pPr>
            <w:r w:rsidRPr="00C9666C">
              <w:rPr>
                <w:rFonts w:cstheme="minorHAnsi"/>
                <w:sz w:val="20"/>
                <w:szCs w:val="20"/>
              </w:rPr>
              <w:t>In what ways has engagement with diverse cultural funds of knowledge and representations of learners helped to reframe my practice?</w:t>
            </w:r>
          </w:p>
          <w:p w14:paraId="2C1CED63" w14:textId="77777777" w:rsidR="001A5B39" w:rsidRPr="00C9666C" w:rsidRDefault="001A5B39" w:rsidP="001A5B39">
            <w:pPr>
              <w:rPr>
                <w:rFonts w:cstheme="minorHAnsi"/>
                <w:sz w:val="20"/>
                <w:szCs w:val="20"/>
              </w:rPr>
            </w:pPr>
          </w:p>
          <w:p w14:paraId="2CC23F17" w14:textId="75F0A31B" w:rsidR="00637E46" w:rsidRPr="00C9666C" w:rsidRDefault="00637E46" w:rsidP="001A5B39">
            <w:pPr>
              <w:rPr>
                <w:rFonts w:cstheme="minorHAnsi"/>
                <w:sz w:val="20"/>
                <w:szCs w:val="20"/>
              </w:rPr>
            </w:pPr>
          </w:p>
        </w:tc>
        <w:tc>
          <w:tcPr>
            <w:tcW w:w="3134" w:type="dxa"/>
          </w:tcPr>
          <w:p w14:paraId="272F0AEF" w14:textId="77777777" w:rsidR="00637E46" w:rsidRPr="00C9666C" w:rsidRDefault="00637E46" w:rsidP="006C14E2">
            <w:pPr>
              <w:rPr>
                <w:rFonts w:cstheme="minorHAnsi"/>
                <w:sz w:val="20"/>
                <w:szCs w:val="20"/>
              </w:rPr>
            </w:pPr>
            <w:r w:rsidRPr="00C9666C">
              <w:rPr>
                <w:rFonts w:cstheme="minorHAnsi"/>
                <w:sz w:val="20"/>
                <w:szCs w:val="20"/>
              </w:rPr>
              <w:t>How is my decision making informed by the UNCRC concept of the best interests of the child?</w:t>
            </w:r>
          </w:p>
          <w:p w14:paraId="24BADCF9" w14:textId="77777777" w:rsidR="00EC0ECB" w:rsidRPr="00C9666C" w:rsidRDefault="00EC0ECB" w:rsidP="006C14E2">
            <w:pPr>
              <w:rPr>
                <w:rFonts w:cstheme="minorHAnsi"/>
                <w:sz w:val="20"/>
                <w:szCs w:val="20"/>
              </w:rPr>
            </w:pPr>
          </w:p>
          <w:p w14:paraId="53956737" w14:textId="77777777" w:rsidR="00EC0ECB" w:rsidRPr="00C9666C" w:rsidRDefault="00EC0ECB" w:rsidP="006C14E2">
            <w:pPr>
              <w:rPr>
                <w:rFonts w:cstheme="minorHAnsi"/>
                <w:sz w:val="20"/>
                <w:szCs w:val="20"/>
              </w:rPr>
            </w:pPr>
            <w:r w:rsidRPr="00C9666C">
              <w:rPr>
                <w:rFonts w:cstheme="minorHAnsi"/>
                <w:sz w:val="20"/>
                <w:szCs w:val="20"/>
              </w:rPr>
              <w:t xml:space="preserve">Who are vulnerable learners? In what ways are all children vulnerable? </w:t>
            </w:r>
          </w:p>
          <w:p w14:paraId="59A12392" w14:textId="77777777" w:rsidR="003E563B" w:rsidRPr="00C9666C" w:rsidRDefault="003E563B" w:rsidP="006C14E2">
            <w:pPr>
              <w:rPr>
                <w:rFonts w:cstheme="minorHAnsi"/>
                <w:sz w:val="20"/>
                <w:szCs w:val="20"/>
              </w:rPr>
            </w:pPr>
          </w:p>
          <w:p w14:paraId="491B15A7" w14:textId="2323CEBF" w:rsidR="003E563B" w:rsidRPr="00C9666C" w:rsidRDefault="003E563B" w:rsidP="006C14E2">
            <w:pPr>
              <w:rPr>
                <w:rFonts w:cstheme="minorHAnsi"/>
                <w:sz w:val="20"/>
                <w:szCs w:val="20"/>
              </w:rPr>
            </w:pPr>
            <w:r w:rsidRPr="00C9666C">
              <w:rPr>
                <w:rFonts w:cstheme="minorHAnsi"/>
                <w:sz w:val="20"/>
                <w:szCs w:val="20"/>
              </w:rPr>
              <w:t xml:space="preserve">What assumptions do I bring to the classroom and why? </w:t>
            </w:r>
            <w:r w:rsidR="005A5C85" w:rsidRPr="00C9666C">
              <w:rPr>
                <w:rFonts w:cstheme="minorHAnsi"/>
                <w:sz w:val="20"/>
                <w:szCs w:val="20"/>
              </w:rPr>
              <w:t>How might I surface and question these?</w:t>
            </w:r>
          </w:p>
        </w:tc>
      </w:tr>
      <w:tr w:rsidR="00637E46" w:rsidRPr="00C9666C" w14:paraId="5F71C107" w14:textId="77777777" w:rsidTr="008B1132">
        <w:tc>
          <w:tcPr>
            <w:tcW w:w="1413" w:type="dxa"/>
          </w:tcPr>
          <w:p w14:paraId="2599B8E7" w14:textId="0C37A895" w:rsidR="00637E46" w:rsidRPr="00C9666C" w:rsidRDefault="00957755" w:rsidP="006C14E2">
            <w:pPr>
              <w:rPr>
                <w:rFonts w:cstheme="minorHAnsi"/>
                <w:sz w:val="20"/>
                <w:szCs w:val="20"/>
              </w:rPr>
            </w:pPr>
            <w:r w:rsidRPr="00C9666C">
              <w:rPr>
                <w:rFonts w:cstheme="minorHAnsi"/>
                <w:sz w:val="20"/>
                <w:szCs w:val="20"/>
              </w:rPr>
              <w:lastRenderedPageBreak/>
              <w:t>1</w:t>
            </w:r>
            <w:r>
              <w:rPr>
                <w:rFonts w:cstheme="minorHAnsi"/>
                <w:sz w:val="20"/>
                <w:szCs w:val="20"/>
              </w:rPr>
              <w:t>.1:</w:t>
            </w:r>
            <w:r w:rsidR="00637E46" w:rsidRPr="00C9666C">
              <w:rPr>
                <w:rFonts w:cstheme="minorHAnsi"/>
                <w:sz w:val="20"/>
                <w:szCs w:val="20"/>
              </w:rPr>
              <w:t xml:space="preserve"> Trust and Respect</w:t>
            </w:r>
          </w:p>
        </w:tc>
        <w:tc>
          <w:tcPr>
            <w:tcW w:w="3133" w:type="dxa"/>
          </w:tcPr>
          <w:p w14:paraId="6B5546BB" w14:textId="77777777" w:rsidR="00637E46" w:rsidRPr="00C9666C" w:rsidRDefault="00637E46" w:rsidP="00865B8F">
            <w:pPr>
              <w:rPr>
                <w:rFonts w:cstheme="minorHAnsi"/>
                <w:sz w:val="20"/>
                <w:szCs w:val="20"/>
              </w:rPr>
            </w:pPr>
            <w:r w:rsidRPr="00C9666C">
              <w:rPr>
                <w:rFonts w:cstheme="minorHAnsi"/>
                <w:sz w:val="20"/>
                <w:szCs w:val="20"/>
              </w:rPr>
              <w:t xml:space="preserve">What does it mean to adopt a rights-respecting perspective in my emerging classroom practices? </w:t>
            </w:r>
          </w:p>
          <w:p w14:paraId="7DA522F3" w14:textId="77777777" w:rsidR="00865B8F" w:rsidRDefault="00865B8F" w:rsidP="00865B8F">
            <w:pPr>
              <w:rPr>
                <w:rFonts w:cstheme="minorHAnsi"/>
                <w:sz w:val="20"/>
                <w:szCs w:val="20"/>
              </w:rPr>
            </w:pPr>
          </w:p>
          <w:p w14:paraId="5A5B7E49" w14:textId="1C6F8745" w:rsidR="00637E46" w:rsidRPr="00C9666C" w:rsidRDefault="00637E46" w:rsidP="00865B8F">
            <w:pPr>
              <w:rPr>
                <w:rFonts w:cstheme="minorHAnsi"/>
                <w:sz w:val="20"/>
                <w:szCs w:val="20"/>
              </w:rPr>
            </w:pPr>
            <w:r w:rsidRPr="00C9666C">
              <w:rPr>
                <w:rFonts w:cstheme="minorHAnsi"/>
                <w:sz w:val="20"/>
                <w:szCs w:val="20"/>
              </w:rPr>
              <w:t xml:space="preserve">In what ways do I ensure the diversity of learners is valued in my classes? </w:t>
            </w:r>
          </w:p>
          <w:p w14:paraId="0308A591" w14:textId="77777777" w:rsidR="00637E46" w:rsidRPr="00C9666C" w:rsidRDefault="00637E46" w:rsidP="00865B8F">
            <w:pPr>
              <w:rPr>
                <w:rFonts w:cstheme="minorHAnsi"/>
                <w:sz w:val="20"/>
                <w:szCs w:val="20"/>
              </w:rPr>
            </w:pPr>
            <w:r w:rsidRPr="00C9666C">
              <w:rPr>
                <w:rFonts w:cstheme="minorHAnsi"/>
                <w:sz w:val="20"/>
                <w:szCs w:val="20"/>
              </w:rPr>
              <w:t xml:space="preserve">How do I make sense of differences?  </w:t>
            </w:r>
          </w:p>
          <w:p w14:paraId="15573AA1" w14:textId="1D9AB685" w:rsidR="00637E46" w:rsidRPr="00C9666C" w:rsidRDefault="00637E46" w:rsidP="00865B8F">
            <w:pPr>
              <w:rPr>
                <w:rFonts w:cstheme="minorHAnsi"/>
                <w:sz w:val="20"/>
                <w:szCs w:val="20"/>
              </w:rPr>
            </w:pPr>
            <w:r w:rsidRPr="00C9666C">
              <w:rPr>
                <w:rFonts w:cstheme="minorHAnsi"/>
                <w:sz w:val="20"/>
                <w:szCs w:val="20"/>
              </w:rPr>
              <w:t>In what ways does this enhance inclusion and a sense of belonging?</w:t>
            </w:r>
          </w:p>
        </w:tc>
        <w:tc>
          <w:tcPr>
            <w:tcW w:w="3134" w:type="dxa"/>
          </w:tcPr>
          <w:p w14:paraId="517E7B51" w14:textId="77777777" w:rsidR="001734F7" w:rsidRPr="00C9666C" w:rsidRDefault="001734F7" w:rsidP="001734F7">
            <w:pPr>
              <w:rPr>
                <w:rFonts w:cstheme="minorHAnsi"/>
                <w:sz w:val="20"/>
                <w:szCs w:val="20"/>
              </w:rPr>
            </w:pPr>
            <w:r w:rsidRPr="00C9666C">
              <w:rPr>
                <w:rFonts w:cstheme="minorHAnsi"/>
                <w:sz w:val="20"/>
                <w:szCs w:val="20"/>
              </w:rPr>
              <w:t>How do I move beyond labels and categories and draw on the rich experiences and strengths of learners to enhance inclusive classroom practices?</w:t>
            </w:r>
          </w:p>
          <w:p w14:paraId="38263AFC" w14:textId="77777777" w:rsidR="003E563B" w:rsidRPr="00C9666C" w:rsidRDefault="003E563B" w:rsidP="001734F7">
            <w:pPr>
              <w:rPr>
                <w:rFonts w:cstheme="minorHAnsi"/>
                <w:sz w:val="20"/>
                <w:szCs w:val="20"/>
              </w:rPr>
            </w:pPr>
          </w:p>
          <w:p w14:paraId="129CD1EB" w14:textId="14B6B619" w:rsidR="003E563B" w:rsidRPr="00C9666C" w:rsidRDefault="003E563B" w:rsidP="001734F7">
            <w:pPr>
              <w:rPr>
                <w:rFonts w:cstheme="minorHAnsi"/>
                <w:sz w:val="20"/>
                <w:szCs w:val="20"/>
              </w:rPr>
            </w:pPr>
          </w:p>
          <w:p w14:paraId="13F8A7E4" w14:textId="77777777" w:rsidR="00635C8A" w:rsidRPr="00C9666C" w:rsidRDefault="00635C8A" w:rsidP="001734F7">
            <w:pPr>
              <w:rPr>
                <w:rFonts w:cstheme="minorHAnsi"/>
                <w:sz w:val="20"/>
                <w:szCs w:val="20"/>
              </w:rPr>
            </w:pPr>
          </w:p>
          <w:p w14:paraId="18EAC9CF" w14:textId="77777777" w:rsidR="00637E46" w:rsidRPr="00C9666C" w:rsidRDefault="00637E46" w:rsidP="00B9447C">
            <w:pPr>
              <w:rPr>
                <w:rFonts w:cstheme="minorHAnsi"/>
                <w:sz w:val="20"/>
                <w:szCs w:val="20"/>
              </w:rPr>
            </w:pPr>
          </w:p>
        </w:tc>
        <w:tc>
          <w:tcPr>
            <w:tcW w:w="3134" w:type="dxa"/>
          </w:tcPr>
          <w:p w14:paraId="05906976" w14:textId="77777777" w:rsidR="001A5B39" w:rsidRPr="00C9666C" w:rsidRDefault="001A5B39" w:rsidP="001A5B39">
            <w:pPr>
              <w:rPr>
                <w:rFonts w:cstheme="minorHAnsi"/>
                <w:sz w:val="20"/>
                <w:szCs w:val="20"/>
              </w:rPr>
            </w:pPr>
            <w:r w:rsidRPr="00C9666C">
              <w:rPr>
                <w:rFonts w:cstheme="minorHAnsi"/>
                <w:sz w:val="20"/>
                <w:szCs w:val="20"/>
              </w:rPr>
              <w:t xml:space="preserve">What role do I play in ensuring my school maintains a rights respecting culture?  </w:t>
            </w:r>
          </w:p>
          <w:p w14:paraId="2E4E95BE" w14:textId="77777777" w:rsidR="00903CBF" w:rsidRPr="00C9666C" w:rsidRDefault="00903CBF" w:rsidP="001A5B39">
            <w:pPr>
              <w:rPr>
                <w:rFonts w:cstheme="minorHAnsi"/>
                <w:sz w:val="20"/>
                <w:szCs w:val="20"/>
              </w:rPr>
            </w:pPr>
          </w:p>
          <w:p w14:paraId="102A888C" w14:textId="77777777" w:rsidR="001A5B39" w:rsidRPr="00C9666C" w:rsidRDefault="001A5B39" w:rsidP="001A5B39">
            <w:pPr>
              <w:rPr>
                <w:rFonts w:cstheme="minorHAnsi"/>
                <w:sz w:val="20"/>
                <w:szCs w:val="20"/>
              </w:rPr>
            </w:pPr>
            <w:r w:rsidRPr="00C9666C">
              <w:rPr>
                <w:rFonts w:cstheme="minorHAnsi"/>
                <w:sz w:val="20"/>
                <w:szCs w:val="20"/>
              </w:rPr>
              <w:t xml:space="preserve">How do I acknowledge and negotiate the ethical tensions that emerge in a rights respecting culture?  </w:t>
            </w:r>
          </w:p>
          <w:p w14:paraId="238CD3EE" w14:textId="77777777" w:rsidR="00903CBF" w:rsidRPr="00C9666C" w:rsidRDefault="00903CBF" w:rsidP="001A5B39">
            <w:pPr>
              <w:rPr>
                <w:rFonts w:cstheme="minorHAnsi"/>
                <w:sz w:val="20"/>
                <w:szCs w:val="20"/>
              </w:rPr>
            </w:pPr>
          </w:p>
          <w:p w14:paraId="7CF75E77" w14:textId="77777777" w:rsidR="00903CBF" w:rsidRPr="00C9666C" w:rsidRDefault="00903CBF" w:rsidP="00903CBF">
            <w:pPr>
              <w:rPr>
                <w:rFonts w:cstheme="minorHAnsi"/>
                <w:sz w:val="20"/>
                <w:szCs w:val="20"/>
              </w:rPr>
            </w:pPr>
            <w:r w:rsidRPr="00C9666C">
              <w:rPr>
                <w:rFonts w:cstheme="minorHAnsi"/>
                <w:sz w:val="20"/>
                <w:szCs w:val="20"/>
              </w:rPr>
              <w:t xml:space="preserve">How do my practices acknowledge and negotiate tensions between competing rights? </w:t>
            </w:r>
          </w:p>
          <w:p w14:paraId="637F198C" w14:textId="1369D1FE" w:rsidR="00637E46" w:rsidRPr="00C9666C" w:rsidRDefault="00903CBF" w:rsidP="006C14E2">
            <w:pPr>
              <w:rPr>
                <w:rFonts w:cstheme="minorHAnsi"/>
                <w:sz w:val="20"/>
                <w:szCs w:val="20"/>
              </w:rPr>
            </w:pPr>
            <w:r w:rsidRPr="00C9666C">
              <w:rPr>
                <w:rFonts w:cstheme="minorHAnsi"/>
                <w:sz w:val="20"/>
                <w:szCs w:val="20"/>
              </w:rPr>
              <w:t>How do they acknowledge and balance tensions between intrinsic and extrinsic values in education?</w:t>
            </w:r>
          </w:p>
        </w:tc>
        <w:tc>
          <w:tcPr>
            <w:tcW w:w="3134" w:type="dxa"/>
          </w:tcPr>
          <w:p w14:paraId="4623C25B" w14:textId="77777777" w:rsidR="00637E46" w:rsidRPr="00C9666C" w:rsidRDefault="00637E46" w:rsidP="006C14E2">
            <w:pPr>
              <w:rPr>
                <w:rFonts w:cstheme="minorHAnsi"/>
                <w:sz w:val="20"/>
                <w:szCs w:val="20"/>
              </w:rPr>
            </w:pPr>
            <w:r w:rsidRPr="00C9666C">
              <w:rPr>
                <w:rFonts w:cstheme="minorHAnsi"/>
                <w:sz w:val="20"/>
                <w:szCs w:val="20"/>
              </w:rPr>
              <w:t xml:space="preserve">What are my learners’ stories? </w:t>
            </w:r>
          </w:p>
          <w:p w14:paraId="19893B76" w14:textId="77777777" w:rsidR="00D350DC" w:rsidRPr="00C9666C" w:rsidRDefault="00D350DC" w:rsidP="006C14E2">
            <w:pPr>
              <w:rPr>
                <w:rFonts w:cstheme="minorHAnsi"/>
                <w:sz w:val="20"/>
                <w:szCs w:val="20"/>
              </w:rPr>
            </w:pPr>
          </w:p>
          <w:p w14:paraId="4E70FB9E" w14:textId="4F054E3B" w:rsidR="00D350DC" w:rsidRPr="00C9666C" w:rsidRDefault="00B9447C" w:rsidP="006C14E2">
            <w:pPr>
              <w:rPr>
                <w:rFonts w:cstheme="minorHAnsi"/>
                <w:sz w:val="20"/>
                <w:szCs w:val="20"/>
              </w:rPr>
            </w:pPr>
            <w:r w:rsidRPr="00C9666C">
              <w:rPr>
                <w:rFonts w:cstheme="minorHAnsi"/>
                <w:sz w:val="20"/>
                <w:szCs w:val="20"/>
              </w:rPr>
              <w:t>How do we understand the multiplicity of identities that a child brings to the classroom?</w:t>
            </w:r>
          </w:p>
        </w:tc>
      </w:tr>
      <w:tr w:rsidR="00637E46" w:rsidRPr="00C9666C" w14:paraId="2515C6A3" w14:textId="77777777" w:rsidTr="008B1132">
        <w:tc>
          <w:tcPr>
            <w:tcW w:w="1413" w:type="dxa"/>
          </w:tcPr>
          <w:p w14:paraId="2A070136" w14:textId="1033BDA2" w:rsidR="00637E46" w:rsidRPr="00C9666C" w:rsidRDefault="00637E46" w:rsidP="006C14E2">
            <w:pPr>
              <w:rPr>
                <w:rFonts w:cstheme="minorHAnsi"/>
                <w:sz w:val="20"/>
                <w:szCs w:val="20"/>
              </w:rPr>
            </w:pPr>
            <w:r w:rsidRPr="00C9666C">
              <w:rPr>
                <w:rFonts w:cstheme="minorHAnsi"/>
                <w:sz w:val="20"/>
                <w:szCs w:val="20"/>
              </w:rPr>
              <w:t>1</w:t>
            </w:r>
            <w:r w:rsidR="00957755">
              <w:rPr>
                <w:rFonts w:cstheme="minorHAnsi"/>
                <w:sz w:val="20"/>
                <w:szCs w:val="20"/>
              </w:rPr>
              <w:t>.1</w:t>
            </w:r>
            <w:r w:rsidRPr="00C9666C">
              <w:rPr>
                <w:rFonts w:cstheme="minorHAnsi"/>
                <w:sz w:val="20"/>
                <w:szCs w:val="20"/>
              </w:rPr>
              <w:t>: Integrity</w:t>
            </w:r>
          </w:p>
        </w:tc>
        <w:tc>
          <w:tcPr>
            <w:tcW w:w="3133" w:type="dxa"/>
          </w:tcPr>
          <w:p w14:paraId="69C63C06" w14:textId="5D225FDC" w:rsidR="00637E46" w:rsidRPr="00C9666C" w:rsidRDefault="00637E46" w:rsidP="0023689C">
            <w:pPr>
              <w:rPr>
                <w:rFonts w:cstheme="minorHAnsi"/>
                <w:sz w:val="20"/>
                <w:szCs w:val="20"/>
                <w:shd w:val="clear" w:color="auto" w:fill="FFFFFF"/>
              </w:rPr>
            </w:pPr>
            <w:r w:rsidRPr="00C9666C">
              <w:rPr>
                <w:rFonts w:cstheme="minorHAnsi"/>
                <w:sz w:val="20"/>
                <w:szCs w:val="20"/>
                <w:shd w:val="clear" w:color="auto" w:fill="FFFFFF"/>
              </w:rPr>
              <w:t xml:space="preserve">In what ways are my emerging practices inclusive of all learners without stigmatising or marginalising some?  </w:t>
            </w:r>
          </w:p>
        </w:tc>
        <w:tc>
          <w:tcPr>
            <w:tcW w:w="3134" w:type="dxa"/>
          </w:tcPr>
          <w:p w14:paraId="0F4ACE25" w14:textId="5A9DDD69" w:rsidR="001734F7" w:rsidRPr="00C9666C" w:rsidRDefault="001734F7" w:rsidP="001734F7">
            <w:pPr>
              <w:rPr>
                <w:rFonts w:cstheme="minorHAnsi"/>
                <w:sz w:val="20"/>
                <w:szCs w:val="20"/>
              </w:rPr>
            </w:pPr>
            <w:r w:rsidRPr="00C9666C">
              <w:rPr>
                <w:rFonts w:cstheme="minorHAnsi"/>
                <w:sz w:val="20"/>
                <w:szCs w:val="20"/>
              </w:rPr>
              <w:t xml:space="preserve">In what ways do I ensure that all learners contribute to the shaping of classroom practices? </w:t>
            </w:r>
          </w:p>
          <w:p w14:paraId="43D3240E" w14:textId="77777777" w:rsidR="001734F7" w:rsidRPr="00C9666C" w:rsidRDefault="001734F7" w:rsidP="001734F7">
            <w:pPr>
              <w:rPr>
                <w:rFonts w:cstheme="minorHAnsi"/>
                <w:sz w:val="20"/>
                <w:szCs w:val="20"/>
              </w:rPr>
            </w:pPr>
            <w:r w:rsidRPr="00C9666C">
              <w:rPr>
                <w:rFonts w:cstheme="minorHAnsi"/>
                <w:sz w:val="20"/>
                <w:szCs w:val="20"/>
              </w:rPr>
              <w:t xml:space="preserve">How does this enhance everyone’s sense of inclusion and of belonging? </w:t>
            </w:r>
          </w:p>
          <w:p w14:paraId="6E84BD61" w14:textId="59DCF1C0" w:rsidR="00637E46" w:rsidRPr="00C9666C" w:rsidRDefault="001734F7" w:rsidP="006C14E2">
            <w:pPr>
              <w:rPr>
                <w:rFonts w:cstheme="minorHAnsi"/>
                <w:sz w:val="20"/>
                <w:szCs w:val="20"/>
              </w:rPr>
            </w:pPr>
            <w:r w:rsidRPr="00C9666C">
              <w:rPr>
                <w:rFonts w:cstheme="minorHAnsi"/>
                <w:sz w:val="20"/>
                <w:szCs w:val="20"/>
              </w:rPr>
              <w:t>To what extent does this influence the degree to which all learners are allowed to be and become in my classroom?</w:t>
            </w:r>
          </w:p>
        </w:tc>
        <w:tc>
          <w:tcPr>
            <w:tcW w:w="3134" w:type="dxa"/>
          </w:tcPr>
          <w:p w14:paraId="047B5CB9" w14:textId="77777777" w:rsidR="006400CC" w:rsidRPr="00C9666C" w:rsidRDefault="006400CC" w:rsidP="006400CC">
            <w:pPr>
              <w:rPr>
                <w:rFonts w:cstheme="minorHAnsi"/>
                <w:sz w:val="20"/>
                <w:szCs w:val="20"/>
              </w:rPr>
            </w:pPr>
            <w:r w:rsidRPr="00C9666C">
              <w:rPr>
                <w:rFonts w:cstheme="minorHAnsi"/>
                <w:sz w:val="20"/>
                <w:szCs w:val="20"/>
              </w:rPr>
              <w:t xml:space="preserve">How do I model an appreciation for the value and dignity of </w:t>
            </w:r>
            <w:proofErr w:type="gramStart"/>
            <w:r w:rsidRPr="00C9666C">
              <w:rPr>
                <w:rFonts w:cstheme="minorHAnsi"/>
                <w:sz w:val="20"/>
                <w:szCs w:val="20"/>
              </w:rPr>
              <w:t>each and every</w:t>
            </w:r>
            <w:proofErr w:type="gramEnd"/>
            <w:r w:rsidRPr="00C9666C">
              <w:rPr>
                <w:rFonts w:cstheme="minorHAnsi"/>
                <w:sz w:val="20"/>
                <w:szCs w:val="20"/>
              </w:rPr>
              <w:t xml:space="preserve"> learner?</w:t>
            </w:r>
          </w:p>
          <w:p w14:paraId="35623BCF" w14:textId="77777777" w:rsidR="00637E46" w:rsidRDefault="00637E46" w:rsidP="00A977DA">
            <w:pPr>
              <w:rPr>
                <w:rFonts w:cstheme="minorHAnsi"/>
                <w:sz w:val="20"/>
                <w:szCs w:val="20"/>
              </w:rPr>
            </w:pPr>
          </w:p>
          <w:p w14:paraId="4F256EFE" w14:textId="77777777" w:rsidR="008B1132" w:rsidRPr="00C9666C" w:rsidRDefault="008B1132" w:rsidP="008B1132">
            <w:pPr>
              <w:rPr>
                <w:rFonts w:cstheme="minorHAnsi"/>
                <w:sz w:val="20"/>
                <w:szCs w:val="20"/>
              </w:rPr>
            </w:pPr>
            <w:r w:rsidRPr="00C9666C">
              <w:rPr>
                <w:rFonts w:cstheme="minorHAnsi"/>
                <w:sz w:val="20"/>
                <w:szCs w:val="20"/>
              </w:rPr>
              <w:t xml:space="preserve">What are my responsibilities to address discrimination when it occurs? </w:t>
            </w:r>
          </w:p>
          <w:p w14:paraId="183524F7" w14:textId="6A1FEAE6" w:rsidR="008B1132" w:rsidRPr="00C9666C" w:rsidRDefault="008B1132" w:rsidP="008B1132">
            <w:pPr>
              <w:rPr>
                <w:rFonts w:cstheme="minorHAnsi"/>
                <w:sz w:val="20"/>
                <w:szCs w:val="20"/>
              </w:rPr>
            </w:pPr>
            <w:r w:rsidRPr="00C9666C">
              <w:rPr>
                <w:rFonts w:cstheme="minorHAnsi"/>
                <w:sz w:val="20"/>
                <w:szCs w:val="20"/>
              </w:rPr>
              <w:t>What actions do I take to notice, recognise and address discrimination when it occurs?</w:t>
            </w:r>
          </w:p>
        </w:tc>
        <w:tc>
          <w:tcPr>
            <w:tcW w:w="3134" w:type="dxa"/>
          </w:tcPr>
          <w:p w14:paraId="564599A0" w14:textId="77777777" w:rsidR="00637E46" w:rsidRPr="00C9666C" w:rsidRDefault="000C2367" w:rsidP="006C14E2">
            <w:pPr>
              <w:rPr>
                <w:rFonts w:cstheme="minorHAnsi"/>
                <w:sz w:val="20"/>
                <w:szCs w:val="20"/>
              </w:rPr>
            </w:pPr>
            <w:r w:rsidRPr="00C9666C">
              <w:rPr>
                <w:rFonts w:cstheme="minorHAnsi"/>
                <w:sz w:val="20"/>
                <w:szCs w:val="20"/>
              </w:rPr>
              <w:t xml:space="preserve">How does the school, supporting the LA as a corporate parent, </w:t>
            </w:r>
            <w:r w:rsidR="002528C1" w:rsidRPr="00C9666C">
              <w:rPr>
                <w:rFonts w:cstheme="minorHAnsi"/>
                <w:sz w:val="20"/>
                <w:szCs w:val="20"/>
              </w:rPr>
              <w:t>promote and engender a rights-respecting culture?</w:t>
            </w:r>
          </w:p>
          <w:p w14:paraId="36086BB0" w14:textId="77777777" w:rsidR="002528C1" w:rsidRPr="00C9666C" w:rsidRDefault="002528C1" w:rsidP="006C14E2">
            <w:pPr>
              <w:rPr>
                <w:rFonts w:cstheme="minorHAnsi"/>
                <w:sz w:val="20"/>
                <w:szCs w:val="20"/>
              </w:rPr>
            </w:pPr>
          </w:p>
          <w:p w14:paraId="74F98FFD" w14:textId="1518E578" w:rsidR="002528C1" w:rsidRPr="00C9666C" w:rsidRDefault="002528C1" w:rsidP="006C14E2">
            <w:pPr>
              <w:rPr>
                <w:rFonts w:cstheme="minorHAnsi"/>
                <w:sz w:val="20"/>
                <w:szCs w:val="20"/>
              </w:rPr>
            </w:pPr>
            <w:r w:rsidRPr="00C9666C">
              <w:rPr>
                <w:rFonts w:cstheme="minorHAnsi"/>
                <w:sz w:val="20"/>
                <w:szCs w:val="20"/>
              </w:rPr>
              <w:t>How do I advocate for care-experienced learners in my role as their teacher?</w:t>
            </w:r>
          </w:p>
        </w:tc>
      </w:tr>
      <w:tr w:rsidR="00637E46" w:rsidRPr="00C9666C" w14:paraId="5C146BE0" w14:textId="77777777" w:rsidTr="008B1132">
        <w:tc>
          <w:tcPr>
            <w:tcW w:w="1413" w:type="dxa"/>
          </w:tcPr>
          <w:p w14:paraId="4F721A14" w14:textId="1E7DEF6D" w:rsidR="00637E46" w:rsidRPr="00C9666C" w:rsidRDefault="00637E46" w:rsidP="006C14E2">
            <w:pPr>
              <w:rPr>
                <w:rFonts w:cstheme="minorHAnsi"/>
                <w:sz w:val="20"/>
                <w:szCs w:val="20"/>
              </w:rPr>
            </w:pPr>
            <w:r w:rsidRPr="00C9666C">
              <w:rPr>
                <w:rFonts w:cstheme="minorHAnsi"/>
                <w:sz w:val="20"/>
                <w:szCs w:val="20"/>
              </w:rPr>
              <w:t>1.2</w:t>
            </w:r>
          </w:p>
        </w:tc>
        <w:tc>
          <w:tcPr>
            <w:tcW w:w="3133" w:type="dxa"/>
          </w:tcPr>
          <w:p w14:paraId="650BEDD8" w14:textId="77777777" w:rsidR="00A977DA" w:rsidRPr="00C9666C" w:rsidRDefault="00A977DA" w:rsidP="0023689C">
            <w:pPr>
              <w:rPr>
                <w:rFonts w:cstheme="minorHAnsi"/>
                <w:sz w:val="20"/>
                <w:szCs w:val="20"/>
              </w:rPr>
            </w:pPr>
            <w:r w:rsidRPr="00C9666C">
              <w:rPr>
                <w:rFonts w:cstheme="minorHAnsi"/>
                <w:sz w:val="20"/>
                <w:szCs w:val="20"/>
              </w:rPr>
              <w:t xml:space="preserve">How well do I know my learners? </w:t>
            </w:r>
          </w:p>
          <w:p w14:paraId="675F5A50" w14:textId="52E65080" w:rsidR="00637E46" w:rsidRPr="00C9666C" w:rsidRDefault="00A977DA" w:rsidP="0023689C">
            <w:pPr>
              <w:rPr>
                <w:rFonts w:cstheme="minorHAnsi"/>
                <w:sz w:val="20"/>
                <w:szCs w:val="20"/>
              </w:rPr>
            </w:pPr>
            <w:r w:rsidRPr="00C9666C">
              <w:rPr>
                <w:rFonts w:cstheme="minorHAnsi"/>
                <w:sz w:val="20"/>
                <w:szCs w:val="20"/>
              </w:rPr>
              <w:t>Are some learners more valued than others and, if so, why?</w:t>
            </w:r>
          </w:p>
        </w:tc>
        <w:tc>
          <w:tcPr>
            <w:tcW w:w="3134" w:type="dxa"/>
          </w:tcPr>
          <w:p w14:paraId="546AF70E" w14:textId="77777777" w:rsidR="00B903D8" w:rsidRPr="00C9666C" w:rsidRDefault="00B903D8" w:rsidP="00B903D8">
            <w:pPr>
              <w:rPr>
                <w:rFonts w:cstheme="minorHAnsi"/>
                <w:sz w:val="20"/>
                <w:szCs w:val="20"/>
              </w:rPr>
            </w:pPr>
            <w:r w:rsidRPr="00C9666C">
              <w:rPr>
                <w:rFonts w:cstheme="minorHAnsi"/>
                <w:sz w:val="20"/>
                <w:szCs w:val="20"/>
              </w:rPr>
              <w:t>How do I make sense of differences within the context of collegial working?</w:t>
            </w:r>
          </w:p>
          <w:p w14:paraId="63F68583" w14:textId="77777777" w:rsidR="00637E46" w:rsidRPr="00C9666C" w:rsidRDefault="00637E46" w:rsidP="006C14E2">
            <w:pPr>
              <w:rPr>
                <w:rFonts w:cstheme="minorHAnsi"/>
                <w:sz w:val="20"/>
                <w:szCs w:val="20"/>
              </w:rPr>
            </w:pPr>
          </w:p>
        </w:tc>
        <w:tc>
          <w:tcPr>
            <w:tcW w:w="3134" w:type="dxa"/>
          </w:tcPr>
          <w:p w14:paraId="4A0785D6" w14:textId="77777777" w:rsidR="00637E46" w:rsidRPr="00C9666C" w:rsidRDefault="00A977DA" w:rsidP="006C14E2">
            <w:pPr>
              <w:rPr>
                <w:rFonts w:cstheme="minorHAnsi"/>
                <w:sz w:val="20"/>
                <w:szCs w:val="20"/>
              </w:rPr>
            </w:pPr>
            <w:r w:rsidRPr="00C9666C">
              <w:rPr>
                <w:rFonts w:cstheme="minorHAnsi"/>
                <w:sz w:val="20"/>
                <w:szCs w:val="20"/>
              </w:rPr>
              <w:t xml:space="preserve">What further steps can I take to develop my professional judgements and partnerships to enhance the inclusion of all in my classroom and school? </w:t>
            </w:r>
          </w:p>
          <w:p w14:paraId="04C379CC" w14:textId="77777777" w:rsidR="006A4A6A" w:rsidRPr="00C9666C" w:rsidRDefault="006A4A6A" w:rsidP="006C14E2">
            <w:pPr>
              <w:rPr>
                <w:rFonts w:cstheme="minorHAnsi"/>
                <w:sz w:val="20"/>
                <w:szCs w:val="20"/>
              </w:rPr>
            </w:pPr>
          </w:p>
          <w:p w14:paraId="36EEB0D6" w14:textId="40AD41E7" w:rsidR="006A4A6A" w:rsidRPr="00C9666C" w:rsidRDefault="006A4A6A" w:rsidP="006A4A6A">
            <w:pPr>
              <w:rPr>
                <w:rFonts w:cstheme="minorHAnsi"/>
                <w:sz w:val="20"/>
                <w:szCs w:val="20"/>
              </w:rPr>
            </w:pPr>
          </w:p>
        </w:tc>
        <w:tc>
          <w:tcPr>
            <w:tcW w:w="3134" w:type="dxa"/>
          </w:tcPr>
          <w:p w14:paraId="75DE62EE" w14:textId="77777777" w:rsidR="00637E46" w:rsidRPr="00C9666C" w:rsidRDefault="00633D2B" w:rsidP="006C14E2">
            <w:pPr>
              <w:rPr>
                <w:rFonts w:cstheme="minorHAnsi"/>
                <w:sz w:val="20"/>
                <w:szCs w:val="20"/>
              </w:rPr>
            </w:pPr>
            <w:r w:rsidRPr="00C9666C">
              <w:rPr>
                <w:rFonts w:cstheme="minorHAnsi"/>
                <w:sz w:val="20"/>
                <w:szCs w:val="20"/>
              </w:rPr>
              <w:t>In what ways can I develop a deep knowledge of teaching and learning related to equality, diversity and inclusion?</w:t>
            </w:r>
          </w:p>
          <w:p w14:paraId="0A6A1D83" w14:textId="77777777" w:rsidR="00A0468F" w:rsidRPr="00C9666C" w:rsidRDefault="00A0468F" w:rsidP="006C14E2">
            <w:pPr>
              <w:rPr>
                <w:rFonts w:cstheme="minorHAnsi"/>
                <w:sz w:val="20"/>
                <w:szCs w:val="20"/>
              </w:rPr>
            </w:pPr>
          </w:p>
          <w:p w14:paraId="5018A23A" w14:textId="2210B0FB" w:rsidR="00A0468F" w:rsidRPr="00C9666C" w:rsidRDefault="00A0468F" w:rsidP="006C14E2">
            <w:pPr>
              <w:rPr>
                <w:rFonts w:cstheme="minorHAnsi"/>
                <w:sz w:val="20"/>
                <w:szCs w:val="20"/>
              </w:rPr>
            </w:pPr>
            <w:r w:rsidRPr="00C9666C">
              <w:rPr>
                <w:rFonts w:cstheme="minorHAnsi"/>
                <w:sz w:val="20"/>
                <w:szCs w:val="20"/>
              </w:rPr>
              <w:t>How might I use research evidence with colleagues to inform teacher judgements and next steps for learners?</w:t>
            </w:r>
          </w:p>
        </w:tc>
      </w:tr>
    </w:tbl>
    <w:p w14:paraId="6B50AAB3" w14:textId="77777777" w:rsidR="0023689C" w:rsidRDefault="0023689C" w:rsidP="006C14E2">
      <w:pPr>
        <w:sectPr w:rsidR="0023689C" w:rsidSect="00B117FC">
          <w:pgSz w:w="16838" w:h="11906" w:orient="landscape"/>
          <w:pgMar w:top="1440" w:right="1440" w:bottom="1440" w:left="1440" w:header="708" w:footer="708" w:gutter="0"/>
          <w:cols w:space="708"/>
          <w:docGrid w:linePitch="360"/>
        </w:sectPr>
      </w:pPr>
    </w:p>
    <w:p w14:paraId="79394960" w14:textId="214F8427" w:rsidR="004070F0" w:rsidRDefault="008B1132" w:rsidP="001245C5">
      <w:pPr>
        <w:pStyle w:val="Header3OnlineResources"/>
      </w:pPr>
      <w:r>
        <w:lastRenderedPageBreak/>
        <w:t xml:space="preserve">Strand 2: </w:t>
      </w:r>
      <w:r w:rsidR="004B7AAD">
        <w:t>Professional Knowledge and Understanding</w:t>
      </w:r>
    </w:p>
    <w:p w14:paraId="71E517D8" w14:textId="77777777" w:rsidR="004903D3" w:rsidRDefault="004903D3" w:rsidP="006C14E2"/>
    <w:tbl>
      <w:tblPr>
        <w:tblStyle w:val="TableGrid"/>
        <w:tblW w:w="0" w:type="auto"/>
        <w:tblLook w:val="04A0" w:firstRow="1" w:lastRow="0" w:firstColumn="1" w:lastColumn="0" w:noHBand="0" w:noVBand="1"/>
      </w:tblPr>
      <w:tblGrid>
        <w:gridCol w:w="1476"/>
        <w:gridCol w:w="3118"/>
        <w:gridCol w:w="3118"/>
        <w:gridCol w:w="3118"/>
        <w:gridCol w:w="3118"/>
      </w:tblGrid>
      <w:tr w:rsidR="004903D3" w:rsidRPr="00C9666C" w14:paraId="150C16CE" w14:textId="77777777" w:rsidTr="004B7AAD">
        <w:trPr>
          <w:tblHeader/>
        </w:trPr>
        <w:tc>
          <w:tcPr>
            <w:tcW w:w="1476" w:type="dxa"/>
          </w:tcPr>
          <w:p w14:paraId="22FFAF84" w14:textId="77777777" w:rsidR="004903D3" w:rsidRPr="00C9666C" w:rsidRDefault="004903D3" w:rsidP="00A050CA">
            <w:pPr>
              <w:rPr>
                <w:rFonts w:cstheme="minorHAnsi"/>
                <w:b/>
                <w:bCs/>
                <w:sz w:val="20"/>
                <w:szCs w:val="20"/>
              </w:rPr>
            </w:pPr>
            <w:r w:rsidRPr="00C9666C">
              <w:rPr>
                <w:rFonts w:cstheme="minorHAnsi"/>
                <w:b/>
                <w:bCs/>
                <w:sz w:val="20"/>
                <w:szCs w:val="20"/>
              </w:rPr>
              <w:t>Standard</w:t>
            </w:r>
          </w:p>
        </w:tc>
        <w:tc>
          <w:tcPr>
            <w:tcW w:w="3118" w:type="dxa"/>
          </w:tcPr>
          <w:p w14:paraId="45FD304C" w14:textId="77777777" w:rsidR="004903D3" w:rsidRPr="00C9666C" w:rsidRDefault="004903D3" w:rsidP="00A050CA">
            <w:pPr>
              <w:ind w:left="360"/>
              <w:rPr>
                <w:rFonts w:cstheme="minorHAnsi"/>
                <w:b/>
                <w:bCs/>
                <w:sz w:val="20"/>
                <w:szCs w:val="20"/>
              </w:rPr>
            </w:pPr>
            <w:r w:rsidRPr="00C9666C">
              <w:rPr>
                <w:rFonts w:cstheme="minorHAnsi"/>
                <w:b/>
                <w:bCs/>
                <w:sz w:val="20"/>
                <w:szCs w:val="20"/>
              </w:rPr>
              <w:t xml:space="preserve">Core NFI questions </w:t>
            </w:r>
          </w:p>
          <w:p w14:paraId="1D32A92E" w14:textId="77777777" w:rsidR="004903D3" w:rsidRPr="00C9666C" w:rsidRDefault="004903D3" w:rsidP="00A050CA">
            <w:pPr>
              <w:ind w:left="360"/>
              <w:rPr>
                <w:rFonts w:cstheme="minorHAnsi"/>
                <w:b/>
                <w:bCs/>
                <w:sz w:val="20"/>
                <w:szCs w:val="20"/>
              </w:rPr>
            </w:pPr>
            <w:r w:rsidRPr="00C9666C">
              <w:rPr>
                <w:rFonts w:cstheme="minorHAnsi"/>
                <w:b/>
                <w:bCs/>
                <w:sz w:val="20"/>
                <w:szCs w:val="20"/>
              </w:rPr>
              <w:t>(Student teachers)</w:t>
            </w:r>
          </w:p>
        </w:tc>
        <w:tc>
          <w:tcPr>
            <w:tcW w:w="3118" w:type="dxa"/>
          </w:tcPr>
          <w:p w14:paraId="3B910DD2" w14:textId="77777777" w:rsidR="004903D3" w:rsidRPr="00C9666C" w:rsidRDefault="004903D3" w:rsidP="00A050CA">
            <w:pPr>
              <w:rPr>
                <w:rFonts w:cstheme="minorHAnsi"/>
                <w:b/>
                <w:bCs/>
                <w:sz w:val="20"/>
                <w:szCs w:val="20"/>
              </w:rPr>
            </w:pPr>
            <w:r w:rsidRPr="00C9666C">
              <w:rPr>
                <w:rFonts w:cstheme="minorHAnsi"/>
                <w:b/>
                <w:bCs/>
                <w:sz w:val="20"/>
                <w:szCs w:val="20"/>
              </w:rPr>
              <w:t xml:space="preserve">Core NFI questions </w:t>
            </w:r>
          </w:p>
          <w:p w14:paraId="46CC0F66" w14:textId="77777777" w:rsidR="004903D3" w:rsidRPr="00C9666C" w:rsidRDefault="004903D3" w:rsidP="00A050CA">
            <w:pPr>
              <w:rPr>
                <w:rFonts w:cstheme="minorHAnsi"/>
                <w:b/>
                <w:bCs/>
                <w:sz w:val="20"/>
                <w:szCs w:val="20"/>
              </w:rPr>
            </w:pPr>
            <w:r w:rsidRPr="00C9666C">
              <w:rPr>
                <w:rFonts w:cstheme="minorHAnsi"/>
                <w:b/>
                <w:bCs/>
                <w:sz w:val="20"/>
                <w:szCs w:val="20"/>
              </w:rPr>
              <w:t>(All teachers)</w:t>
            </w:r>
          </w:p>
        </w:tc>
        <w:tc>
          <w:tcPr>
            <w:tcW w:w="3118" w:type="dxa"/>
          </w:tcPr>
          <w:p w14:paraId="1D779B4A" w14:textId="77777777" w:rsidR="004903D3" w:rsidRPr="00C9666C" w:rsidRDefault="004903D3" w:rsidP="00A050CA">
            <w:pPr>
              <w:rPr>
                <w:rFonts w:cstheme="minorHAnsi"/>
                <w:b/>
                <w:bCs/>
                <w:sz w:val="20"/>
                <w:szCs w:val="20"/>
              </w:rPr>
            </w:pPr>
            <w:r w:rsidRPr="00C9666C">
              <w:rPr>
                <w:rFonts w:cstheme="minorHAnsi"/>
                <w:b/>
                <w:bCs/>
                <w:sz w:val="20"/>
                <w:szCs w:val="20"/>
              </w:rPr>
              <w:t>Core NFI questions (Experienced teachers)</w:t>
            </w:r>
          </w:p>
        </w:tc>
        <w:tc>
          <w:tcPr>
            <w:tcW w:w="3118" w:type="dxa"/>
          </w:tcPr>
          <w:p w14:paraId="108D3A8E" w14:textId="77777777" w:rsidR="004903D3" w:rsidRPr="00C9666C" w:rsidRDefault="004903D3" w:rsidP="00A050CA">
            <w:pPr>
              <w:rPr>
                <w:rFonts w:cstheme="minorHAnsi"/>
                <w:b/>
                <w:bCs/>
                <w:sz w:val="20"/>
                <w:szCs w:val="20"/>
              </w:rPr>
            </w:pPr>
            <w:r w:rsidRPr="00C9666C">
              <w:rPr>
                <w:rFonts w:cstheme="minorHAnsi"/>
                <w:b/>
                <w:bCs/>
                <w:sz w:val="20"/>
                <w:szCs w:val="20"/>
              </w:rPr>
              <w:t>Additional questions</w:t>
            </w:r>
          </w:p>
        </w:tc>
      </w:tr>
      <w:tr w:rsidR="004903D3" w:rsidRPr="00C9666C" w14:paraId="4D2C5CFD" w14:textId="77777777" w:rsidTr="004B7AAD">
        <w:tc>
          <w:tcPr>
            <w:tcW w:w="1476" w:type="dxa"/>
          </w:tcPr>
          <w:p w14:paraId="76AA3695" w14:textId="77777777" w:rsidR="004903D3" w:rsidRPr="00C9666C" w:rsidRDefault="004903D3" w:rsidP="00A050CA">
            <w:pPr>
              <w:rPr>
                <w:rFonts w:cstheme="minorHAnsi"/>
                <w:sz w:val="20"/>
                <w:szCs w:val="20"/>
              </w:rPr>
            </w:pPr>
            <w:r w:rsidRPr="00C9666C">
              <w:rPr>
                <w:rFonts w:cstheme="minorHAnsi"/>
                <w:sz w:val="20"/>
                <w:szCs w:val="20"/>
              </w:rPr>
              <w:t xml:space="preserve">2.1 Curriculum and Pedagogy: </w:t>
            </w:r>
          </w:p>
        </w:tc>
        <w:tc>
          <w:tcPr>
            <w:tcW w:w="3118" w:type="dxa"/>
          </w:tcPr>
          <w:p w14:paraId="7AFCDC26" w14:textId="77777777" w:rsidR="004903D3" w:rsidRPr="00C9666C" w:rsidRDefault="004903D3" w:rsidP="00A050CA">
            <w:pPr>
              <w:spacing w:after="160"/>
              <w:contextualSpacing/>
              <w:rPr>
                <w:rFonts w:cstheme="minorHAnsi"/>
                <w:sz w:val="20"/>
                <w:szCs w:val="20"/>
              </w:rPr>
            </w:pPr>
            <w:r w:rsidRPr="00C9666C">
              <w:rPr>
                <w:rFonts w:cstheme="minorHAnsi"/>
                <w:sz w:val="20"/>
                <w:szCs w:val="20"/>
              </w:rPr>
              <w:t xml:space="preserve">What pedagogical theories / practices do I rely on? </w:t>
            </w:r>
          </w:p>
          <w:p w14:paraId="51969EE8" w14:textId="77777777" w:rsidR="004903D3" w:rsidRPr="00C9666C" w:rsidRDefault="004903D3" w:rsidP="00A050CA">
            <w:pPr>
              <w:spacing w:after="160"/>
              <w:contextualSpacing/>
              <w:rPr>
                <w:rFonts w:cstheme="minorHAnsi"/>
                <w:sz w:val="20"/>
                <w:szCs w:val="20"/>
              </w:rPr>
            </w:pPr>
            <w:r w:rsidRPr="00C9666C">
              <w:rPr>
                <w:rFonts w:cstheme="minorHAnsi"/>
                <w:sz w:val="20"/>
                <w:szCs w:val="20"/>
              </w:rPr>
              <w:t xml:space="preserve">In what ways do these theories and practices promote or hinder inclusive approaches? </w:t>
            </w:r>
          </w:p>
          <w:p w14:paraId="1A5B02ED" w14:textId="77777777" w:rsidR="004903D3" w:rsidRPr="00C9666C" w:rsidRDefault="004903D3" w:rsidP="00A050CA">
            <w:pPr>
              <w:spacing w:after="160"/>
              <w:contextualSpacing/>
              <w:rPr>
                <w:rFonts w:cstheme="minorHAnsi"/>
                <w:sz w:val="20"/>
                <w:szCs w:val="20"/>
              </w:rPr>
            </w:pPr>
          </w:p>
          <w:p w14:paraId="308BED01" w14:textId="77777777" w:rsidR="004903D3" w:rsidRPr="00C9666C" w:rsidRDefault="004903D3" w:rsidP="00A050CA">
            <w:pPr>
              <w:spacing w:after="160"/>
              <w:contextualSpacing/>
              <w:rPr>
                <w:rFonts w:cstheme="minorHAnsi"/>
                <w:sz w:val="20"/>
                <w:szCs w:val="20"/>
              </w:rPr>
            </w:pPr>
            <w:r w:rsidRPr="00C9666C">
              <w:rPr>
                <w:rFonts w:cstheme="minorHAnsi"/>
                <w:sz w:val="20"/>
                <w:szCs w:val="20"/>
              </w:rPr>
              <w:t>How do I respond to learner differences in ways that enable all to participate in learning?</w:t>
            </w:r>
          </w:p>
          <w:p w14:paraId="03100DF8" w14:textId="77777777" w:rsidR="004903D3" w:rsidRPr="00C9666C" w:rsidRDefault="004903D3" w:rsidP="00A050CA">
            <w:pPr>
              <w:spacing w:after="160"/>
              <w:contextualSpacing/>
              <w:rPr>
                <w:rFonts w:cstheme="minorHAnsi"/>
                <w:sz w:val="20"/>
                <w:szCs w:val="20"/>
              </w:rPr>
            </w:pPr>
          </w:p>
          <w:p w14:paraId="19F484F7" w14:textId="77777777" w:rsidR="004903D3" w:rsidRPr="00C9666C" w:rsidRDefault="004903D3" w:rsidP="00A050CA">
            <w:pPr>
              <w:spacing w:after="160"/>
              <w:contextualSpacing/>
              <w:rPr>
                <w:rFonts w:cstheme="minorHAnsi"/>
                <w:sz w:val="20"/>
                <w:szCs w:val="20"/>
              </w:rPr>
            </w:pPr>
            <w:r w:rsidRPr="00C9666C">
              <w:rPr>
                <w:rFonts w:cstheme="minorHAnsi"/>
                <w:sz w:val="20"/>
                <w:szCs w:val="20"/>
              </w:rPr>
              <w:t xml:space="preserve">How do I ensure a holistic approach to learning and teaching for everyone? </w:t>
            </w:r>
          </w:p>
          <w:p w14:paraId="549DAF1B" w14:textId="77777777" w:rsidR="004903D3" w:rsidRPr="00C9666C" w:rsidRDefault="004903D3" w:rsidP="00A050CA">
            <w:pPr>
              <w:spacing w:after="160"/>
              <w:contextualSpacing/>
              <w:rPr>
                <w:rFonts w:cstheme="minorHAnsi"/>
                <w:sz w:val="20"/>
                <w:szCs w:val="20"/>
              </w:rPr>
            </w:pPr>
          </w:p>
          <w:p w14:paraId="40537234" w14:textId="77777777" w:rsidR="004903D3" w:rsidRPr="00C9666C" w:rsidRDefault="004903D3" w:rsidP="00A050CA">
            <w:pPr>
              <w:contextualSpacing/>
              <w:rPr>
                <w:rFonts w:cstheme="minorHAnsi"/>
                <w:sz w:val="20"/>
                <w:szCs w:val="20"/>
              </w:rPr>
            </w:pPr>
            <w:r w:rsidRPr="00C9666C">
              <w:rPr>
                <w:rFonts w:cstheme="minorHAnsi"/>
                <w:sz w:val="20"/>
                <w:szCs w:val="20"/>
              </w:rPr>
              <w:t xml:space="preserve">How do I use practitioner enquiry and findings from educational research to support inclusive teaching and learning? </w:t>
            </w:r>
          </w:p>
          <w:p w14:paraId="5C511519" w14:textId="77777777" w:rsidR="004903D3" w:rsidRPr="00C9666C" w:rsidRDefault="004903D3" w:rsidP="00A050CA">
            <w:pPr>
              <w:contextualSpacing/>
              <w:rPr>
                <w:rFonts w:cstheme="minorHAnsi"/>
                <w:sz w:val="20"/>
                <w:szCs w:val="20"/>
              </w:rPr>
            </w:pPr>
          </w:p>
          <w:p w14:paraId="2DA3429D" w14:textId="77777777" w:rsidR="004903D3" w:rsidRPr="00C9666C" w:rsidRDefault="004903D3" w:rsidP="00A050CA">
            <w:pPr>
              <w:contextualSpacing/>
              <w:rPr>
                <w:rFonts w:cstheme="minorHAnsi"/>
                <w:sz w:val="20"/>
                <w:szCs w:val="20"/>
              </w:rPr>
            </w:pPr>
          </w:p>
          <w:p w14:paraId="6B3F5567" w14:textId="77777777" w:rsidR="004903D3" w:rsidRPr="00C9666C" w:rsidRDefault="004903D3" w:rsidP="00A050CA">
            <w:pPr>
              <w:contextualSpacing/>
              <w:rPr>
                <w:rFonts w:cstheme="minorHAnsi"/>
                <w:sz w:val="20"/>
                <w:szCs w:val="20"/>
              </w:rPr>
            </w:pPr>
            <w:r w:rsidRPr="00C9666C">
              <w:rPr>
                <w:rFonts w:cstheme="minorHAnsi"/>
                <w:sz w:val="20"/>
                <w:szCs w:val="20"/>
              </w:rPr>
              <w:t xml:space="preserve">Whose knowledge and learning </w:t>
            </w:r>
            <w:proofErr w:type="gramStart"/>
            <w:r w:rsidRPr="00C9666C">
              <w:rPr>
                <w:rFonts w:cstheme="minorHAnsi"/>
                <w:sz w:val="20"/>
                <w:szCs w:val="20"/>
              </w:rPr>
              <w:t>is</w:t>
            </w:r>
            <w:proofErr w:type="gramEnd"/>
            <w:r w:rsidRPr="00C9666C">
              <w:rPr>
                <w:rFonts w:cstheme="minorHAnsi"/>
                <w:sz w:val="20"/>
                <w:szCs w:val="20"/>
              </w:rPr>
              <w:t xml:space="preserve"> valued? Are some forms of knowledge given greater value than others?</w:t>
            </w:r>
          </w:p>
          <w:p w14:paraId="77BC3E7C" w14:textId="77777777" w:rsidR="004903D3" w:rsidRPr="00C9666C" w:rsidRDefault="004903D3" w:rsidP="00A050CA">
            <w:pPr>
              <w:contextualSpacing/>
              <w:rPr>
                <w:rFonts w:cstheme="minorHAnsi"/>
                <w:sz w:val="20"/>
                <w:szCs w:val="20"/>
              </w:rPr>
            </w:pPr>
          </w:p>
          <w:p w14:paraId="0BB614CF" w14:textId="77777777" w:rsidR="004903D3" w:rsidRPr="00C9666C" w:rsidRDefault="004903D3" w:rsidP="00A050CA">
            <w:pPr>
              <w:contextualSpacing/>
              <w:rPr>
                <w:rFonts w:cstheme="minorHAnsi"/>
                <w:sz w:val="20"/>
                <w:szCs w:val="20"/>
              </w:rPr>
            </w:pPr>
            <w:r w:rsidRPr="00C9666C">
              <w:rPr>
                <w:rFonts w:cstheme="minorHAnsi"/>
                <w:sz w:val="20"/>
                <w:szCs w:val="20"/>
              </w:rPr>
              <w:t xml:space="preserve">How might interdisciplinary approaches to learning enhance participation for learners? </w:t>
            </w:r>
          </w:p>
          <w:p w14:paraId="6349031E" w14:textId="77777777" w:rsidR="004903D3" w:rsidRPr="00C9666C" w:rsidRDefault="004903D3" w:rsidP="00A050CA">
            <w:pPr>
              <w:contextualSpacing/>
              <w:rPr>
                <w:rFonts w:cstheme="minorHAnsi"/>
                <w:sz w:val="20"/>
                <w:szCs w:val="20"/>
              </w:rPr>
            </w:pPr>
          </w:p>
          <w:p w14:paraId="03097F67" w14:textId="222248C4" w:rsidR="004903D3" w:rsidRPr="00C9666C" w:rsidRDefault="004903D3" w:rsidP="00A050CA">
            <w:pPr>
              <w:contextualSpacing/>
              <w:rPr>
                <w:rFonts w:cstheme="minorHAnsi"/>
                <w:sz w:val="20"/>
                <w:szCs w:val="20"/>
              </w:rPr>
            </w:pPr>
          </w:p>
        </w:tc>
        <w:tc>
          <w:tcPr>
            <w:tcW w:w="3118" w:type="dxa"/>
          </w:tcPr>
          <w:p w14:paraId="1E693C4E" w14:textId="77777777" w:rsidR="004903D3" w:rsidRPr="00C9666C" w:rsidRDefault="004903D3" w:rsidP="00A050CA">
            <w:pPr>
              <w:contextualSpacing/>
              <w:rPr>
                <w:rFonts w:cstheme="minorHAnsi"/>
                <w:sz w:val="20"/>
                <w:szCs w:val="20"/>
              </w:rPr>
            </w:pPr>
            <w:r w:rsidRPr="00C9666C">
              <w:rPr>
                <w:rFonts w:cstheme="minorHAnsi"/>
                <w:sz w:val="20"/>
                <w:szCs w:val="20"/>
              </w:rPr>
              <w:t>Do I understand how the strengths and limitations of different pedagogical approaches influence / impact / limit learners’ learning and participation?</w:t>
            </w:r>
          </w:p>
          <w:p w14:paraId="463B446B" w14:textId="77777777" w:rsidR="004903D3" w:rsidRPr="00C9666C" w:rsidRDefault="004903D3" w:rsidP="00A050CA">
            <w:pPr>
              <w:contextualSpacing/>
              <w:rPr>
                <w:rFonts w:cstheme="minorHAnsi"/>
                <w:sz w:val="20"/>
                <w:szCs w:val="20"/>
              </w:rPr>
            </w:pPr>
          </w:p>
          <w:p w14:paraId="6ABCA3AC" w14:textId="77777777" w:rsidR="004903D3" w:rsidRPr="00C9666C" w:rsidRDefault="004903D3" w:rsidP="00A050CA">
            <w:pPr>
              <w:contextualSpacing/>
              <w:rPr>
                <w:rFonts w:cstheme="minorHAnsi"/>
                <w:sz w:val="20"/>
                <w:szCs w:val="20"/>
              </w:rPr>
            </w:pPr>
            <w:r w:rsidRPr="00C9666C">
              <w:rPr>
                <w:rFonts w:cstheme="minorHAnsi"/>
                <w:sz w:val="20"/>
                <w:szCs w:val="20"/>
              </w:rPr>
              <w:t xml:space="preserve">What do I know about different theoretical perspectives which privilege certain groups of learners? </w:t>
            </w:r>
          </w:p>
          <w:p w14:paraId="61DFDF6A" w14:textId="77777777" w:rsidR="004903D3" w:rsidRPr="00C9666C" w:rsidRDefault="004903D3" w:rsidP="00A050CA">
            <w:pPr>
              <w:contextualSpacing/>
              <w:rPr>
                <w:rFonts w:cstheme="minorHAnsi"/>
                <w:sz w:val="20"/>
                <w:szCs w:val="20"/>
              </w:rPr>
            </w:pPr>
            <w:r w:rsidRPr="00C9666C">
              <w:rPr>
                <w:rFonts w:cstheme="minorHAnsi"/>
                <w:sz w:val="20"/>
                <w:szCs w:val="20"/>
              </w:rPr>
              <w:t>How do I respond to these?</w:t>
            </w:r>
          </w:p>
          <w:p w14:paraId="648ACEDB" w14:textId="77777777" w:rsidR="004903D3" w:rsidRPr="00C9666C" w:rsidRDefault="004903D3" w:rsidP="00A050CA">
            <w:pPr>
              <w:contextualSpacing/>
              <w:rPr>
                <w:rFonts w:cstheme="minorHAnsi"/>
                <w:sz w:val="20"/>
                <w:szCs w:val="20"/>
              </w:rPr>
            </w:pPr>
          </w:p>
          <w:p w14:paraId="3C2E903C" w14:textId="77777777" w:rsidR="004903D3" w:rsidRPr="00C9666C" w:rsidRDefault="004903D3" w:rsidP="00A050CA">
            <w:pPr>
              <w:contextualSpacing/>
              <w:rPr>
                <w:rFonts w:cstheme="minorHAnsi"/>
                <w:sz w:val="20"/>
                <w:szCs w:val="20"/>
              </w:rPr>
            </w:pPr>
            <w:r w:rsidRPr="00C9666C">
              <w:rPr>
                <w:rFonts w:cstheme="minorHAnsi"/>
                <w:sz w:val="20"/>
                <w:szCs w:val="20"/>
              </w:rPr>
              <w:t>How do I integrate findings from educational research to support inclusive approaches to enquiry?</w:t>
            </w:r>
          </w:p>
          <w:p w14:paraId="61601E1E" w14:textId="77777777" w:rsidR="004903D3" w:rsidRPr="00C9666C" w:rsidRDefault="004903D3" w:rsidP="00A050CA">
            <w:pPr>
              <w:contextualSpacing/>
              <w:rPr>
                <w:rFonts w:cstheme="minorHAnsi"/>
                <w:sz w:val="20"/>
                <w:szCs w:val="20"/>
              </w:rPr>
            </w:pPr>
          </w:p>
          <w:p w14:paraId="3F705A50" w14:textId="77777777" w:rsidR="004903D3" w:rsidRPr="00C9666C" w:rsidRDefault="004903D3" w:rsidP="00A050CA">
            <w:pPr>
              <w:contextualSpacing/>
              <w:rPr>
                <w:rFonts w:cstheme="minorHAnsi"/>
                <w:sz w:val="20"/>
                <w:szCs w:val="20"/>
              </w:rPr>
            </w:pPr>
            <w:r w:rsidRPr="00C9666C">
              <w:rPr>
                <w:rFonts w:cstheme="minorHAnsi"/>
                <w:sz w:val="20"/>
                <w:szCs w:val="20"/>
              </w:rPr>
              <w:t>How do I involve diverse communities of learners and other partners in the enquiry process?</w:t>
            </w:r>
          </w:p>
          <w:p w14:paraId="54457ABD" w14:textId="77777777" w:rsidR="004903D3" w:rsidRPr="00C9666C" w:rsidRDefault="004903D3" w:rsidP="00A050CA">
            <w:pPr>
              <w:contextualSpacing/>
              <w:rPr>
                <w:rFonts w:cstheme="minorHAnsi"/>
                <w:sz w:val="20"/>
                <w:szCs w:val="20"/>
              </w:rPr>
            </w:pPr>
          </w:p>
          <w:p w14:paraId="08829009" w14:textId="77777777" w:rsidR="004903D3" w:rsidRPr="00C9666C" w:rsidRDefault="004903D3" w:rsidP="00A050CA">
            <w:pPr>
              <w:contextualSpacing/>
              <w:rPr>
                <w:rFonts w:cstheme="minorHAnsi"/>
                <w:sz w:val="20"/>
                <w:szCs w:val="20"/>
              </w:rPr>
            </w:pPr>
            <w:r w:rsidRPr="00C9666C">
              <w:rPr>
                <w:rFonts w:cstheme="minorHAnsi"/>
                <w:sz w:val="20"/>
                <w:szCs w:val="20"/>
              </w:rPr>
              <w:t>How do I ensure I enact the curriculum in ways that keep it alive and responsive to real-world challenges, and informed by learners’ views?</w:t>
            </w:r>
          </w:p>
          <w:p w14:paraId="13DC67EA" w14:textId="77777777" w:rsidR="004903D3" w:rsidRPr="00C9666C" w:rsidRDefault="004903D3" w:rsidP="00A050CA">
            <w:pPr>
              <w:contextualSpacing/>
              <w:rPr>
                <w:rFonts w:cstheme="minorHAnsi"/>
                <w:sz w:val="20"/>
                <w:szCs w:val="20"/>
              </w:rPr>
            </w:pPr>
          </w:p>
          <w:p w14:paraId="098B29CB" w14:textId="77777777" w:rsidR="004903D3" w:rsidRPr="00C9666C" w:rsidRDefault="004903D3" w:rsidP="00A050CA">
            <w:pPr>
              <w:contextualSpacing/>
              <w:rPr>
                <w:rFonts w:cstheme="minorHAnsi"/>
                <w:sz w:val="20"/>
                <w:szCs w:val="20"/>
              </w:rPr>
            </w:pPr>
          </w:p>
          <w:p w14:paraId="3ACF038C" w14:textId="77777777" w:rsidR="004903D3" w:rsidRPr="00C9666C" w:rsidRDefault="004903D3" w:rsidP="00A050CA">
            <w:pPr>
              <w:contextualSpacing/>
              <w:rPr>
                <w:rFonts w:cstheme="minorHAnsi"/>
                <w:sz w:val="20"/>
                <w:szCs w:val="20"/>
              </w:rPr>
            </w:pPr>
          </w:p>
        </w:tc>
        <w:tc>
          <w:tcPr>
            <w:tcW w:w="3118" w:type="dxa"/>
          </w:tcPr>
          <w:p w14:paraId="32C7F18B" w14:textId="77777777" w:rsidR="004903D3" w:rsidRPr="00C9666C" w:rsidRDefault="004903D3" w:rsidP="00A050CA">
            <w:pPr>
              <w:contextualSpacing/>
              <w:rPr>
                <w:rFonts w:cstheme="minorHAnsi"/>
                <w:sz w:val="20"/>
                <w:szCs w:val="20"/>
              </w:rPr>
            </w:pPr>
            <w:r w:rsidRPr="00C9666C">
              <w:rPr>
                <w:rFonts w:cstheme="minorHAnsi"/>
                <w:sz w:val="20"/>
                <w:szCs w:val="20"/>
              </w:rPr>
              <w:t xml:space="preserve">Are labels and categories sufficient in capturing learners’ lived experiences of multiple identities? </w:t>
            </w:r>
          </w:p>
          <w:p w14:paraId="3B8A399D" w14:textId="77777777" w:rsidR="004903D3" w:rsidRPr="00C9666C" w:rsidRDefault="004903D3" w:rsidP="00A050CA">
            <w:pPr>
              <w:contextualSpacing/>
              <w:rPr>
                <w:rFonts w:cstheme="minorHAnsi"/>
                <w:sz w:val="20"/>
                <w:szCs w:val="20"/>
              </w:rPr>
            </w:pPr>
            <w:r w:rsidRPr="00C9666C">
              <w:rPr>
                <w:rFonts w:cstheme="minorHAnsi"/>
                <w:sz w:val="20"/>
                <w:szCs w:val="20"/>
              </w:rPr>
              <w:t xml:space="preserve">What alternatives do we have? </w:t>
            </w:r>
          </w:p>
          <w:p w14:paraId="40D106E4" w14:textId="77777777" w:rsidR="004903D3" w:rsidRPr="00C9666C" w:rsidRDefault="004903D3" w:rsidP="00A050CA">
            <w:pPr>
              <w:contextualSpacing/>
              <w:rPr>
                <w:rFonts w:cstheme="minorHAnsi"/>
                <w:sz w:val="20"/>
                <w:szCs w:val="20"/>
              </w:rPr>
            </w:pPr>
          </w:p>
          <w:p w14:paraId="2E021DEA" w14:textId="77777777" w:rsidR="004903D3" w:rsidRPr="00C9666C" w:rsidRDefault="004903D3" w:rsidP="00A050CA">
            <w:pPr>
              <w:contextualSpacing/>
              <w:rPr>
                <w:rFonts w:cstheme="minorHAnsi"/>
                <w:sz w:val="20"/>
                <w:szCs w:val="20"/>
              </w:rPr>
            </w:pPr>
          </w:p>
          <w:p w14:paraId="22425F9E" w14:textId="77777777" w:rsidR="004903D3" w:rsidRPr="00C9666C" w:rsidRDefault="004903D3" w:rsidP="00A050CA">
            <w:pPr>
              <w:contextualSpacing/>
              <w:rPr>
                <w:rFonts w:cstheme="minorHAnsi"/>
                <w:sz w:val="20"/>
                <w:szCs w:val="20"/>
              </w:rPr>
            </w:pPr>
            <w:r w:rsidRPr="00C9666C">
              <w:rPr>
                <w:rFonts w:cstheme="minorHAnsi"/>
                <w:sz w:val="20"/>
                <w:szCs w:val="20"/>
              </w:rPr>
              <w:t>What are the strengths and limitations of different practitioner enquiry approaches in the context of developing inclusive reflexive practices?</w:t>
            </w:r>
          </w:p>
          <w:p w14:paraId="675B006B" w14:textId="77777777" w:rsidR="004903D3" w:rsidRPr="00C9666C" w:rsidRDefault="004903D3" w:rsidP="00A050CA">
            <w:pPr>
              <w:contextualSpacing/>
              <w:rPr>
                <w:rFonts w:cstheme="minorHAnsi"/>
                <w:sz w:val="20"/>
                <w:szCs w:val="20"/>
              </w:rPr>
            </w:pPr>
          </w:p>
          <w:p w14:paraId="292C08C7" w14:textId="77777777" w:rsidR="004903D3" w:rsidRPr="00C9666C" w:rsidRDefault="004903D3" w:rsidP="00A050CA">
            <w:pPr>
              <w:contextualSpacing/>
              <w:rPr>
                <w:rFonts w:cstheme="minorHAnsi"/>
                <w:sz w:val="20"/>
                <w:szCs w:val="20"/>
              </w:rPr>
            </w:pPr>
            <w:r w:rsidRPr="00C9666C">
              <w:rPr>
                <w:rFonts w:cstheme="minorHAnsi"/>
                <w:sz w:val="20"/>
                <w:szCs w:val="20"/>
              </w:rPr>
              <w:t xml:space="preserve">How do I critically engage with policy? In what ways are policy guidelines conducive to inclusive approaches? </w:t>
            </w:r>
          </w:p>
          <w:p w14:paraId="19597018" w14:textId="77777777" w:rsidR="004903D3" w:rsidRPr="00C9666C" w:rsidRDefault="004903D3" w:rsidP="00A050CA">
            <w:pPr>
              <w:contextualSpacing/>
              <w:rPr>
                <w:rFonts w:cstheme="minorHAnsi"/>
                <w:sz w:val="20"/>
                <w:szCs w:val="20"/>
              </w:rPr>
            </w:pPr>
            <w:r w:rsidRPr="00C9666C">
              <w:rPr>
                <w:rFonts w:cstheme="minorHAnsi"/>
                <w:sz w:val="20"/>
                <w:szCs w:val="20"/>
              </w:rPr>
              <w:t xml:space="preserve">In what ways might they challenge inclusive approaches? </w:t>
            </w:r>
          </w:p>
          <w:p w14:paraId="172E0C3B" w14:textId="77777777" w:rsidR="004903D3" w:rsidRPr="00C9666C" w:rsidRDefault="004903D3" w:rsidP="00A050CA">
            <w:pPr>
              <w:contextualSpacing/>
              <w:rPr>
                <w:rFonts w:cstheme="minorHAnsi"/>
                <w:sz w:val="20"/>
                <w:szCs w:val="20"/>
              </w:rPr>
            </w:pPr>
          </w:p>
          <w:p w14:paraId="5C980029" w14:textId="77777777" w:rsidR="004903D3" w:rsidRPr="00C9666C" w:rsidRDefault="004903D3" w:rsidP="00A050CA">
            <w:pPr>
              <w:contextualSpacing/>
              <w:rPr>
                <w:rFonts w:cstheme="minorHAnsi"/>
                <w:sz w:val="20"/>
                <w:szCs w:val="20"/>
              </w:rPr>
            </w:pPr>
            <w:r w:rsidRPr="00C9666C">
              <w:rPr>
                <w:rFonts w:cstheme="minorHAnsi"/>
                <w:sz w:val="20"/>
                <w:szCs w:val="20"/>
              </w:rPr>
              <w:t>How do I work with colleagues to include multiple perspectives to enhance creativity and innovation in practice?</w:t>
            </w:r>
          </w:p>
          <w:p w14:paraId="4E4AFEBC" w14:textId="77777777" w:rsidR="004903D3" w:rsidRPr="00C9666C" w:rsidRDefault="004903D3" w:rsidP="00A050CA">
            <w:pPr>
              <w:contextualSpacing/>
              <w:rPr>
                <w:rFonts w:cstheme="minorHAnsi"/>
                <w:sz w:val="20"/>
                <w:szCs w:val="20"/>
              </w:rPr>
            </w:pPr>
            <w:r w:rsidRPr="00C9666C">
              <w:rPr>
                <w:rFonts w:cstheme="minorHAnsi"/>
                <w:sz w:val="20"/>
                <w:szCs w:val="20"/>
              </w:rPr>
              <w:t xml:space="preserve">  </w:t>
            </w:r>
          </w:p>
          <w:p w14:paraId="2E1B43F8" w14:textId="77777777" w:rsidR="004903D3" w:rsidRPr="00C9666C" w:rsidRDefault="004903D3" w:rsidP="00A050CA">
            <w:pPr>
              <w:contextualSpacing/>
              <w:rPr>
                <w:rFonts w:cstheme="minorHAnsi"/>
                <w:sz w:val="20"/>
                <w:szCs w:val="20"/>
              </w:rPr>
            </w:pPr>
            <w:r w:rsidRPr="00C9666C">
              <w:rPr>
                <w:rFonts w:cstheme="minorHAnsi"/>
                <w:sz w:val="20"/>
                <w:szCs w:val="20"/>
              </w:rPr>
              <w:t>How can a wide variety of learning spaces be harnessed to enrich learning for all?</w:t>
            </w:r>
          </w:p>
          <w:p w14:paraId="670B5A7B" w14:textId="77777777" w:rsidR="004903D3" w:rsidRPr="00C9666C" w:rsidRDefault="004903D3" w:rsidP="00A050CA">
            <w:pPr>
              <w:contextualSpacing/>
              <w:rPr>
                <w:rFonts w:cstheme="minorHAnsi"/>
                <w:sz w:val="20"/>
                <w:szCs w:val="20"/>
              </w:rPr>
            </w:pPr>
          </w:p>
          <w:p w14:paraId="399B1546" w14:textId="77777777" w:rsidR="004903D3" w:rsidRPr="00C9666C" w:rsidRDefault="004903D3" w:rsidP="00A050CA">
            <w:pPr>
              <w:contextualSpacing/>
              <w:rPr>
                <w:rFonts w:cstheme="minorHAnsi"/>
                <w:sz w:val="20"/>
                <w:szCs w:val="20"/>
              </w:rPr>
            </w:pPr>
            <w:r w:rsidRPr="00C9666C">
              <w:rPr>
                <w:rFonts w:cstheme="minorHAnsi"/>
                <w:sz w:val="20"/>
                <w:szCs w:val="20"/>
              </w:rPr>
              <w:t xml:space="preserve">To what extent are curriculum, pedagogy and assessment aligned </w:t>
            </w:r>
            <w:r w:rsidRPr="00C9666C">
              <w:rPr>
                <w:rFonts w:cstheme="minorHAnsi"/>
                <w:sz w:val="20"/>
                <w:szCs w:val="20"/>
              </w:rPr>
              <w:lastRenderedPageBreak/>
              <w:t>with one another to support inclusive principles?</w:t>
            </w:r>
          </w:p>
        </w:tc>
        <w:tc>
          <w:tcPr>
            <w:tcW w:w="3118" w:type="dxa"/>
          </w:tcPr>
          <w:p w14:paraId="0D8BEA30" w14:textId="77777777" w:rsidR="004903D3" w:rsidRPr="00C9666C" w:rsidRDefault="004903D3" w:rsidP="00A050CA">
            <w:pPr>
              <w:rPr>
                <w:rFonts w:cstheme="minorHAnsi"/>
                <w:sz w:val="20"/>
                <w:szCs w:val="20"/>
              </w:rPr>
            </w:pPr>
            <w:r w:rsidRPr="00C9666C">
              <w:rPr>
                <w:rFonts w:cstheme="minorHAnsi"/>
                <w:sz w:val="20"/>
                <w:szCs w:val="20"/>
              </w:rPr>
              <w:lastRenderedPageBreak/>
              <w:t xml:space="preserve">How do we respond to learner differences holistically, to move away from thinking about ‘who’ we are teaching, to thinking about ‘how’ and ‘what’ we are teaching? </w:t>
            </w:r>
          </w:p>
          <w:p w14:paraId="4BA3D90D" w14:textId="77777777" w:rsidR="004903D3" w:rsidRPr="00C9666C" w:rsidRDefault="004903D3" w:rsidP="00A050CA">
            <w:pPr>
              <w:rPr>
                <w:rFonts w:cstheme="minorHAnsi"/>
                <w:sz w:val="20"/>
                <w:szCs w:val="20"/>
              </w:rPr>
            </w:pPr>
          </w:p>
          <w:p w14:paraId="67CAA89A" w14:textId="77777777" w:rsidR="004903D3" w:rsidRPr="00C9666C" w:rsidRDefault="004903D3" w:rsidP="00A050CA">
            <w:pPr>
              <w:rPr>
                <w:rFonts w:cstheme="minorHAnsi"/>
                <w:sz w:val="20"/>
                <w:szCs w:val="20"/>
              </w:rPr>
            </w:pPr>
            <w:r w:rsidRPr="00C9666C">
              <w:rPr>
                <w:rFonts w:cstheme="minorHAnsi"/>
                <w:sz w:val="20"/>
                <w:szCs w:val="20"/>
              </w:rPr>
              <w:t>What ethical considerations inform my practice?</w:t>
            </w:r>
          </w:p>
          <w:p w14:paraId="64B316D3" w14:textId="77777777" w:rsidR="004903D3" w:rsidRPr="00C9666C" w:rsidRDefault="004903D3" w:rsidP="00A050CA">
            <w:pPr>
              <w:rPr>
                <w:rFonts w:cstheme="minorHAnsi"/>
                <w:sz w:val="20"/>
                <w:szCs w:val="20"/>
              </w:rPr>
            </w:pPr>
          </w:p>
          <w:p w14:paraId="457F98A9" w14:textId="77777777" w:rsidR="004903D3" w:rsidRPr="00C9666C" w:rsidRDefault="004903D3" w:rsidP="00A050CA">
            <w:pPr>
              <w:rPr>
                <w:rFonts w:cstheme="minorHAnsi"/>
                <w:sz w:val="20"/>
                <w:szCs w:val="20"/>
              </w:rPr>
            </w:pPr>
            <w:r w:rsidRPr="00C9666C">
              <w:rPr>
                <w:rFonts w:cstheme="minorHAnsi"/>
                <w:sz w:val="20"/>
                <w:szCs w:val="20"/>
              </w:rPr>
              <w:t>How do policies and legislation promote or inhibit belonging in the school community?</w:t>
            </w:r>
          </w:p>
          <w:p w14:paraId="4B105679" w14:textId="77777777" w:rsidR="004903D3" w:rsidRPr="00C9666C" w:rsidRDefault="004903D3" w:rsidP="00A050CA">
            <w:pPr>
              <w:rPr>
                <w:rFonts w:cstheme="minorHAnsi"/>
                <w:sz w:val="20"/>
                <w:szCs w:val="20"/>
              </w:rPr>
            </w:pPr>
          </w:p>
          <w:p w14:paraId="4CD239F2" w14:textId="77777777" w:rsidR="004903D3" w:rsidRPr="00C9666C" w:rsidRDefault="004903D3" w:rsidP="00A050CA">
            <w:pPr>
              <w:rPr>
                <w:rFonts w:cstheme="minorHAnsi"/>
                <w:sz w:val="20"/>
                <w:szCs w:val="20"/>
              </w:rPr>
            </w:pPr>
            <w:r w:rsidRPr="00C9666C">
              <w:rPr>
                <w:rFonts w:cstheme="minorHAnsi"/>
                <w:sz w:val="20"/>
                <w:szCs w:val="20"/>
              </w:rPr>
              <w:t>How might we identify opportunities in the current curriculum to bridge traditional pedagogies and critical (and new) theoretical perspectives?</w:t>
            </w:r>
          </w:p>
          <w:p w14:paraId="3805D886" w14:textId="77777777" w:rsidR="004903D3" w:rsidRPr="00C9666C" w:rsidRDefault="004903D3" w:rsidP="00A050CA">
            <w:pPr>
              <w:rPr>
                <w:rFonts w:cstheme="minorHAnsi"/>
                <w:sz w:val="20"/>
                <w:szCs w:val="20"/>
              </w:rPr>
            </w:pPr>
          </w:p>
          <w:p w14:paraId="53505DD4" w14:textId="77777777" w:rsidR="004903D3" w:rsidRPr="00C9666C" w:rsidRDefault="004903D3" w:rsidP="00A050CA">
            <w:pPr>
              <w:rPr>
                <w:rFonts w:cstheme="minorHAnsi"/>
                <w:sz w:val="20"/>
                <w:szCs w:val="20"/>
              </w:rPr>
            </w:pPr>
            <w:r w:rsidRPr="00C9666C">
              <w:rPr>
                <w:rFonts w:cstheme="minorHAnsi"/>
                <w:sz w:val="20"/>
                <w:szCs w:val="20"/>
              </w:rPr>
              <w:t>How can the curriculum be developed in ways that engage learner contribution to curriculum design?</w:t>
            </w:r>
          </w:p>
        </w:tc>
      </w:tr>
      <w:tr w:rsidR="004903D3" w:rsidRPr="00C9666C" w14:paraId="0079A0CE" w14:textId="77777777" w:rsidTr="004B7AAD">
        <w:tc>
          <w:tcPr>
            <w:tcW w:w="1476" w:type="dxa"/>
          </w:tcPr>
          <w:p w14:paraId="39F840FC" w14:textId="77777777" w:rsidR="004903D3" w:rsidRPr="00C9666C" w:rsidRDefault="004903D3" w:rsidP="00A050CA">
            <w:pPr>
              <w:rPr>
                <w:rFonts w:cstheme="minorHAnsi"/>
                <w:sz w:val="20"/>
                <w:szCs w:val="20"/>
              </w:rPr>
            </w:pPr>
            <w:r w:rsidRPr="00C9666C">
              <w:rPr>
                <w:rFonts w:cstheme="minorHAnsi"/>
                <w:sz w:val="20"/>
                <w:szCs w:val="20"/>
              </w:rPr>
              <w:t>2.2 Professional Responsibilities</w:t>
            </w:r>
          </w:p>
        </w:tc>
        <w:tc>
          <w:tcPr>
            <w:tcW w:w="3118" w:type="dxa"/>
          </w:tcPr>
          <w:p w14:paraId="3C87785C" w14:textId="77777777" w:rsidR="00721560" w:rsidRDefault="00721560" w:rsidP="00A050CA">
            <w:pPr>
              <w:contextualSpacing/>
              <w:rPr>
                <w:rFonts w:cstheme="minorHAnsi"/>
                <w:sz w:val="20"/>
                <w:szCs w:val="20"/>
              </w:rPr>
            </w:pPr>
            <w:r w:rsidRPr="00C9666C">
              <w:rPr>
                <w:rFonts w:cstheme="minorHAnsi"/>
                <w:sz w:val="20"/>
                <w:szCs w:val="20"/>
              </w:rPr>
              <w:t>What are my responsibilities in relation to: equality, social, linguistic and cultural diversity, additional support needs, child protection and wellbeing?</w:t>
            </w:r>
          </w:p>
          <w:p w14:paraId="76817253" w14:textId="77777777" w:rsidR="00721560" w:rsidRDefault="00721560" w:rsidP="00A050CA">
            <w:pPr>
              <w:contextualSpacing/>
              <w:rPr>
                <w:rFonts w:cstheme="minorHAnsi"/>
                <w:sz w:val="20"/>
                <w:szCs w:val="20"/>
              </w:rPr>
            </w:pPr>
          </w:p>
          <w:p w14:paraId="03E1CCAE" w14:textId="3421247C" w:rsidR="004903D3" w:rsidRPr="00C9666C" w:rsidRDefault="004903D3" w:rsidP="00A050CA">
            <w:pPr>
              <w:contextualSpacing/>
              <w:rPr>
                <w:rFonts w:cstheme="minorHAnsi"/>
                <w:sz w:val="20"/>
                <w:szCs w:val="20"/>
              </w:rPr>
            </w:pPr>
            <w:r w:rsidRPr="00C9666C">
              <w:rPr>
                <w:rFonts w:cstheme="minorHAnsi"/>
                <w:sz w:val="20"/>
                <w:szCs w:val="20"/>
              </w:rPr>
              <w:t xml:space="preserve">Who is represented in the curriculum and by whom? </w:t>
            </w:r>
          </w:p>
          <w:p w14:paraId="0875ED7B" w14:textId="77777777" w:rsidR="004903D3" w:rsidRPr="00C9666C" w:rsidRDefault="004903D3" w:rsidP="00A050CA">
            <w:pPr>
              <w:contextualSpacing/>
              <w:rPr>
                <w:rFonts w:cstheme="minorHAnsi"/>
                <w:sz w:val="20"/>
                <w:szCs w:val="20"/>
              </w:rPr>
            </w:pPr>
            <w:r w:rsidRPr="00C9666C">
              <w:rPr>
                <w:rFonts w:cstheme="minorHAnsi"/>
                <w:sz w:val="20"/>
                <w:szCs w:val="20"/>
              </w:rPr>
              <w:t xml:space="preserve">How are they represented? </w:t>
            </w:r>
          </w:p>
          <w:p w14:paraId="2F2438FD" w14:textId="77777777" w:rsidR="004903D3" w:rsidRPr="00C9666C" w:rsidRDefault="004903D3" w:rsidP="00A050CA">
            <w:pPr>
              <w:contextualSpacing/>
              <w:rPr>
                <w:rFonts w:cstheme="minorHAnsi"/>
                <w:sz w:val="20"/>
                <w:szCs w:val="20"/>
              </w:rPr>
            </w:pPr>
            <w:r w:rsidRPr="00C9666C">
              <w:rPr>
                <w:rFonts w:cstheme="minorHAnsi"/>
                <w:sz w:val="20"/>
                <w:szCs w:val="20"/>
              </w:rPr>
              <w:t xml:space="preserve">Who is missing? </w:t>
            </w:r>
          </w:p>
          <w:p w14:paraId="1BAB0952" w14:textId="77777777" w:rsidR="004903D3" w:rsidRPr="00C9666C" w:rsidRDefault="004903D3" w:rsidP="00A050CA">
            <w:pPr>
              <w:contextualSpacing/>
              <w:rPr>
                <w:rFonts w:cstheme="minorHAnsi"/>
                <w:sz w:val="20"/>
                <w:szCs w:val="20"/>
              </w:rPr>
            </w:pPr>
          </w:p>
          <w:p w14:paraId="0B91463D" w14:textId="77777777" w:rsidR="004903D3" w:rsidRPr="00C9666C" w:rsidRDefault="004903D3" w:rsidP="00A050CA">
            <w:pPr>
              <w:contextualSpacing/>
              <w:rPr>
                <w:rFonts w:cstheme="minorHAnsi"/>
                <w:sz w:val="20"/>
                <w:szCs w:val="20"/>
              </w:rPr>
            </w:pPr>
            <w:r w:rsidRPr="00C9666C">
              <w:rPr>
                <w:rFonts w:cstheme="minorHAnsi"/>
                <w:sz w:val="20"/>
                <w:szCs w:val="20"/>
              </w:rPr>
              <w:t xml:space="preserve">What is bias? </w:t>
            </w:r>
          </w:p>
          <w:p w14:paraId="5F405585" w14:textId="77777777" w:rsidR="004903D3" w:rsidRPr="00C9666C" w:rsidRDefault="004903D3" w:rsidP="00A050CA">
            <w:pPr>
              <w:contextualSpacing/>
              <w:rPr>
                <w:rFonts w:cstheme="minorHAnsi"/>
                <w:sz w:val="20"/>
                <w:szCs w:val="20"/>
              </w:rPr>
            </w:pPr>
            <w:r w:rsidRPr="00C9666C">
              <w:rPr>
                <w:rFonts w:cstheme="minorHAnsi"/>
                <w:sz w:val="20"/>
                <w:szCs w:val="20"/>
              </w:rPr>
              <w:t>How can unconscious bias be surfaced and challenged?</w:t>
            </w:r>
          </w:p>
          <w:p w14:paraId="421DB478" w14:textId="77777777" w:rsidR="004903D3" w:rsidRPr="00C9666C" w:rsidRDefault="004903D3" w:rsidP="00A050CA">
            <w:pPr>
              <w:contextualSpacing/>
              <w:rPr>
                <w:rFonts w:cstheme="minorHAnsi"/>
                <w:sz w:val="20"/>
                <w:szCs w:val="20"/>
              </w:rPr>
            </w:pPr>
          </w:p>
          <w:p w14:paraId="08A141AE" w14:textId="77777777" w:rsidR="004903D3" w:rsidRPr="00C9666C" w:rsidRDefault="004903D3" w:rsidP="00A050CA">
            <w:pPr>
              <w:contextualSpacing/>
              <w:rPr>
                <w:rFonts w:cstheme="minorHAnsi"/>
                <w:sz w:val="20"/>
                <w:szCs w:val="20"/>
              </w:rPr>
            </w:pPr>
            <w:r w:rsidRPr="00C9666C">
              <w:rPr>
                <w:rFonts w:cstheme="minorHAnsi"/>
                <w:sz w:val="20"/>
                <w:szCs w:val="20"/>
              </w:rPr>
              <w:t xml:space="preserve">Which members of the learning community do I develop and sustain relations with to support inclusion? </w:t>
            </w:r>
          </w:p>
          <w:p w14:paraId="2D615AC6" w14:textId="77777777" w:rsidR="004903D3" w:rsidRPr="00C9666C" w:rsidRDefault="004903D3" w:rsidP="00A050CA">
            <w:pPr>
              <w:contextualSpacing/>
              <w:rPr>
                <w:rFonts w:cstheme="minorHAnsi"/>
                <w:sz w:val="20"/>
                <w:szCs w:val="20"/>
              </w:rPr>
            </w:pPr>
            <w:r w:rsidRPr="00C9666C">
              <w:rPr>
                <w:rFonts w:cstheme="minorHAnsi"/>
                <w:sz w:val="20"/>
                <w:szCs w:val="20"/>
              </w:rPr>
              <w:t xml:space="preserve">Which relationships are more challenging to develop, and why? </w:t>
            </w:r>
          </w:p>
          <w:p w14:paraId="0AE41801" w14:textId="77777777" w:rsidR="004903D3" w:rsidRPr="00C9666C" w:rsidRDefault="004903D3" w:rsidP="00A050CA">
            <w:pPr>
              <w:rPr>
                <w:rFonts w:cstheme="minorHAnsi"/>
                <w:sz w:val="20"/>
                <w:szCs w:val="20"/>
              </w:rPr>
            </w:pPr>
            <w:r w:rsidRPr="00C9666C">
              <w:rPr>
                <w:rFonts w:cstheme="minorHAnsi"/>
                <w:sz w:val="20"/>
                <w:szCs w:val="20"/>
              </w:rPr>
              <w:t>What action might I take to make these relationships more productive?</w:t>
            </w:r>
          </w:p>
        </w:tc>
        <w:tc>
          <w:tcPr>
            <w:tcW w:w="3118" w:type="dxa"/>
          </w:tcPr>
          <w:p w14:paraId="6B798912" w14:textId="77777777" w:rsidR="004903D3" w:rsidRPr="00C9666C" w:rsidRDefault="004903D3" w:rsidP="00A050CA">
            <w:pPr>
              <w:contextualSpacing/>
              <w:rPr>
                <w:rFonts w:cstheme="minorHAnsi"/>
                <w:sz w:val="20"/>
                <w:szCs w:val="20"/>
              </w:rPr>
            </w:pPr>
            <w:r w:rsidRPr="00C9666C">
              <w:rPr>
                <w:rFonts w:cstheme="minorHAnsi"/>
                <w:sz w:val="20"/>
                <w:szCs w:val="20"/>
              </w:rPr>
              <w:t>How do I ensure that I include all the learners I teach?</w:t>
            </w:r>
          </w:p>
          <w:p w14:paraId="308C65E9" w14:textId="77777777" w:rsidR="004903D3" w:rsidRPr="00C9666C" w:rsidRDefault="004903D3" w:rsidP="00A050CA">
            <w:pPr>
              <w:contextualSpacing/>
              <w:rPr>
                <w:rFonts w:cstheme="minorHAnsi"/>
                <w:sz w:val="20"/>
                <w:szCs w:val="20"/>
              </w:rPr>
            </w:pPr>
            <w:r w:rsidRPr="00C9666C">
              <w:rPr>
                <w:rFonts w:cstheme="minorHAnsi"/>
                <w:sz w:val="20"/>
                <w:szCs w:val="20"/>
              </w:rPr>
              <w:t>How does this influence how and what I teach?</w:t>
            </w:r>
          </w:p>
          <w:p w14:paraId="152E648D" w14:textId="77777777" w:rsidR="004903D3" w:rsidRPr="00C9666C" w:rsidRDefault="004903D3" w:rsidP="00A050CA">
            <w:pPr>
              <w:contextualSpacing/>
              <w:rPr>
                <w:rFonts w:cstheme="minorHAnsi"/>
                <w:sz w:val="20"/>
                <w:szCs w:val="20"/>
              </w:rPr>
            </w:pPr>
          </w:p>
          <w:p w14:paraId="2FD444F3" w14:textId="77777777" w:rsidR="004903D3" w:rsidRPr="00C9666C" w:rsidRDefault="004903D3" w:rsidP="00A050CA">
            <w:pPr>
              <w:contextualSpacing/>
              <w:rPr>
                <w:rFonts w:cstheme="minorHAnsi"/>
                <w:sz w:val="20"/>
                <w:szCs w:val="20"/>
              </w:rPr>
            </w:pPr>
            <w:r w:rsidRPr="00C9666C">
              <w:rPr>
                <w:rFonts w:cstheme="minorHAnsi"/>
                <w:sz w:val="20"/>
                <w:szCs w:val="20"/>
              </w:rPr>
              <w:t>How can I ensure diverse knowledges, views and experiences of colleagues, learners and families are valued and central to planning processes for assessment, teaching and learning?</w:t>
            </w:r>
          </w:p>
          <w:p w14:paraId="7D65DBF1" w14:textId="77777777" w:rsidR="004903D3" w:rsidRPr="00C9666C" w:rsidRDefault="004903D3" w:rsidP="00A050CA">
            <w:pPr>
              <w:contextualSpacing/>
              <w:rPr>
                <w:rFonts w:cstheme="minorHAnsi"/>
                <w:sz w:val="20"/>
                <w:szCs w:val="20"/>
              </w:rPr>
            </w:pPr>
          </w:p>
          <w:p w14:paraId="47B39932" w14:textId="77777777" w:rsidR="004903D3" w:rsidRPr="00C9666C" w:rsidRDefault="004903D3" w:rsidP="00A050CA">
            <w:pPr>
              <w:contextualSpacing/>
              <w:rPr>
                <w:rFonts w:cstheme="minorHAnsi"/>
                <w:sz w:val="20"/>
                <w:szCs w:val="20"/>
              </w:rPr>
            </w:pPr>
            <w:r w:rsidRPr="00C9666C">
              <w:rPr>
                <w:rFonts w:cstheme="minorHAnsi"/>
                <w:sz w:val="20"/>
                <w:szCs w:val="20"/>
              </w:rPr>
              <w:t xml:space="preserve">What biases may I have? </w:t>
            </w:r>
          </w:p>
          <w:p w14:paraId="5008FBB0" w14:textId="77777777" w:rsidR="004903D3" w:rsidRPr="00C9666C" w:rsidRDefault="004903D3" w:rsidP="00A050CA">
            <w:pPr>
              <w:contextualSpacing/>
              <w:rPr>
                <w:rFonts w:cstheme="minorHAnsi"/>
                <w:sz w:val="20"/>
                <w:szCs w:val="20"/>
              </w:rPr>
            </w:pPr>
            <w:r w:rsidRPr="00C9666C">
              <w:rPr>
                <w:rFonts w:cstheme="minorHAnsi"/>
                <w:sz w:val="20"/>
                <w:szCs w:val="20"/>
              </w:rPr>
              <w:t>In what ways might these impact on my practice, and how might I challenge these?</w:t>
            </w:r>
          </w:p>
          <w:p w14:paraId="03AC77B1" w14:textId="77777777" w:rsidR="004903D3" w:rsidRPr="00C9666C" w:rsidRDefault="004903D3" w:rsidP="00A050CA">
            <w:pPr>
              <w:contextualSpacing/>
              <w:rPr>
                <w:rFonts w:cstheme="minorHAnsi"/>
                <w:sz w:val="20"/>
                <w:szCs w:val="20"/>
              </w:rPr>
            </w:pPr>
          </w:p>
          <w:p w14:paraId="0A78723C" w14:textId="77777777" w:rsidR="004903D3" w:rsidRPr="00C9666C" w:rsidRDefault="004903D3" w:rsidP="00A050CA">
            <w:pPr>
              <w:contextualSpacing/>
              <w:rPr>
                <w:rFonts w:cstheme="minorHAnsi"/>
                <w:sz w:val="20"/>
                <w:szCs w:val="20"/>
              </w:rPr>
            </w:pPr>
            <w:r w:rsidRPr="00C9666C">
              <w:rPr>
                <w:rFonts w:cstheme="minorHAnsi"/>
                <w:sz w:val="20"/>
                <w:szCs w:val="20"/>
              </w:rPr>
              <w:t>How do policies, structures, practices and spaces promote or inhibit inequalities which impact on sense of belonging in the learning community?</w:t>
            </w:r>
          </w:p>
        </w:tc>
        <w:tc>
          <w:tcPr>
            <w:tcW w:w="3118" w:type="dxa"/>
          </w:tcPr>
          <w:p w14:paraId="49C30C5D" w14:textId="77777777" w:rsidR="004903D3" w:rsidRPr="00C9666C" w:rsidRDefault="004903D3" w:rsidP="00A050CA">
            <w:pPr>
              <w:contextualSpacing/>
              <w:rPr>
                <w:rFonts w:cstheme="minorHAnsi"/>
                <w:sz w:val="20"/>
                <w:szCs w:val="20"/>
              </w:rPr>
            </w:pPr>
            <w:r w:rsidRPr="00C9666C">
              <w:rPr>
                <w:rFonts w:cstheme="minorHAnsi"/>
                <w:sz w:val="20"/>
                <w:szCs w:val="20"/>
              </w:rPr>
              <w:t>In what ways can I share knowledge of inclusive practices to contribute to a flourishing learning community?</w:t>
            </w:r>
          </w:p>
          <w:p w14:paraId="5ABE17D6" w14:textId="77777777" w:rsidR="004903D3" w:rsidRPr="00C9666C" w:rsidRDefault="004903D3" w:rsidP="00A050CA">
            <w:pPr>
              <w:contextualSpacing/>
              <w:rPr>
                <w:rFonts w:cstheme="minorHAnsi"/>
                <w:sz w:val="20"/>
                <w:szCs w:val="20"/>
              </w:rPr>
            </w:pPr>
          </w:p>
          <w:p w14:paraId="49A55498" w14:textId="77777777" w:rsidR="004903D3" w:rsidRPr="00C9666C" w:rsidRDefault="004903D3" w:rsidP="00A050CA">
            <w:pPr>
              <w:contextualSpacing/>
              <w:rPr>
                <w:rFonts w:cstheme="minorHAnsi"/>
                <w:sz w:val="20"/>
                <w:szCs w:val="20"/>
              </w:rPr>
            </w:pPr>
            <w:r w:rsidRPr="00C9666C">
              <w:rPr>
                <w:rFonts w:cstheme="minorHAnsi"/>
                <w:sz w:val="20"/>
                <w:szCs w:val="20"/>
              </w:rPr>
              <w:t xml:space="preserve">What is my responsibility as an active bystander? </w:t>
            </w:r>
          </w:p>
          <w:p w14:paraId="66AB1B9D" w14:textId="77777777" w:rsidR="004903D3" w:rsidRPr="00C9666C" w:rsidRDefault="004903D3" w:rsidP="00A050CA">
            <w:pPr>
              <w:contextualSpacing/>
              <w:rPr>
                <w:rFonts w:cstheme="minorHAnsi"/>
                <w:sz w:val="20"/>
                <w:szCs w:val="20"/>
              </w:rPr>
            </w:pPr>
            <w:r w:rsidRPr="00C9666C">
              <w:rPr>
                <w:rFonts w:cstheme="minorHAnsi"/>
                <w:sz w:val="20"/>
                <w:szCs w:val="20"/>
              </w:rPr>
              <w:t>How might I use this role to challenge bias in everyday practice?</w:t>
            </w:r>
          </w:p>
          <w:p w14:paraId="4D4F526A" w14:textId="77777777" w:rsidR="004903D3" w:rsidRPr="00C9666C" w:rsidRDefault="004903D3" w:rsidP="00A050CA">
            <w:pPr>
              <w:contextualSpacing/>
              <w:rPr>
                <w:rFonts w:cstheme="minorHAnsi"/>
                <w:sz w:val="20"/>
                <w:szCs w:val="20"/>
              </w:rPr>
            </w:pPr>
          </w:p>
          <w:p w14:paraId="77199A6D" w14:textId="77777777" w:rsidR="004903D3" w:rsidRPr="00C9666C" w:rsidRDefault="004903D3" w:rsidP="00A050CA">
            <w:pPr>
              <w:contextualSpacing/>
              <w:rPr>
                <w:rFonts w:cstheme="minorHAnsi"/>
                <w:sz w:val="20"/>
                <w:szCs w:val="20"/>
              </w:rPr>
            </w:pPr>
            <w:r w:rsidRPr="00C9666C">
              <w:rPr>
                <w:rFonts w:cstheme="minorHAnsi"/>
                <w:sz w:val="20"/>
                <w:szCs w:val="20"/>
              </w:rPr>
              <w:t>In what ways does my understanding of inclusive approaches change and evolve in relation to different contexts and learners’ perceptions?</w:t>
            </w:r>
          </w:p>
          <w:p w14:paraId="2C463359" w14:textId="77777777" w:rsidR="004903D3" w:rsidRPr="00C9666C" w:rsidRDefault="004903D3" w:rsidP="00A050CA">
            <w:pPr>
              <w:rPr>
                <w:rFonts w:cstheme="minorHAnsi"/>
                <w:sz w:val="20"/>
                <w:szCs w:val="20"/>
              </w:rPr>
            </w:pPr>
          </w:p>
        </w:tc>
        <w:tc>
          <w:tcPr>
            <w:tcW w:w="3118" w:type="dxa"/>
          </w:tcPr>
          <w:p w14:paraId="1C2C989A" w14:textId="77777777" w:rsidR="004903D3" w:rsidRPr="00C9666C" w:rsidRDefault="004903D3" w:rsidP="00A050CA">
            <w:pPr>
              <w:rPr>
                <w:rFonts w:cstheme="minorHAnsi"/>
                <w:sz w:val="20"/>
                <w:szCs w:val="20"/>
              </w:rPr>
            </w:pPr>
            <w:r w:rsidRPr="00C9666C">
              <w:rPr>
                <w:rFonts w:cstheme="minorHAnsi"/>
                <w:sz w:val="20"/>
                <w:szCs w:val="20"/>
              </w:rPr>
              <w:t>What do I understand by ‘wellbeing’? How do I promote this in my classroom?</w:t>
            </w:r>
          </w:p>
          <w:p w14:paraId="75E7196B" w14:textId="77777777" w:rsidR="004903D3" w:rsidRPr="00C9666C" w:rsidRDefault="004903D3" w:rsidP="00A050CA">
            <w:pPr>
              <w:rPr>
                <w:rFonts w:cstheme="minorHAnsi"/>
                <w:sz w:val="20"/>
                <w:szCs w:val="20"/>
              </w:rPr>
            </w:pPr>
          </w:p>
          <w:p w14:paraId="3DC71708" w14:textId="77777777" w:rsidR="004903D3" w:rsidRPr="00C9666C" w:rsidRDefault="004903D3" w:rsidP="00A050CA">
            <w:pPr>
              <w:rPr>
                <w:rFonts w:cstheme="minorHAnsi"/>
                <w:sz w:val="20"/>
                <w:szCs w:val="20"/>
              </w:rPr>
            </w:pPr>
            <w:r w:rsidRPr="00C9666C">
              <w:rPr>
                <w:rFonts w:cstheme="minorHAnsi"/>
                <w:sz w:val="20"/>
                <w:szCs w:val="20"/>
              </w:rPr>
              <w:t>How might we engage the wider school and local community in creating an inclusive culture and ethos? How do we facilitate relationships and meaningful connections within the learning community?</w:t>
            </w:r>
          </w:p>
          <w:p w14:paraId="19CB5CCF" w14:textId="77777777" w:rsidR="004903D3" w:rsidRPr="00C9666C" w:rsidRDefault="004903D3" w:rsidP="00A050CA">
            <w:pPr>
              <w:rPr>
                <w:rFonts w:cstheme="minorHAnsi"/>
                <w:sz w:val="20"/>
                <w:szCs w:val="20"/>
              </w:rPr>
            </w:pPr>
          </w:p>
          <w:p w14:paraId="29B42EF1" w14:textId="77777777" w:rsidR="004903D3" w:rsidRPr="00C9666C" w:rsidRDefault="004903D3" w:rsidP="00A050CA">
            <w:pPr>
              <w:rPr>
                <w:rFonts w:cstheme="minorHAnsi"/>
                <w:sz w:val="20"/>
                <w:szCs w:val="20"/>
              </w:rPr>
            </w:pPr>
            <w:r w:rsidRPr="00C9666C">
              <w:rPr>
                <w:rFonts w:cstheme="minorHAnsi"/>
                <w:sz w:val="20"/>
                <w:szCs w:val="20"/>
              </w:rPr>
              <w:t>To what extent do non-traditional educational settings expand the opportunities for learners?</w:t>
            </w:r>
          </w:p>
        </w:tc>
      </w:tr>
    </w:tbl>
    <w:p w14:paraId="093FB76D" w14:textId="77777777" w:rsidR="004903D3" w:rsidRDefault="004903D3" w:rsidP="006C14E2"/>
    <w:p w14:paraId="5CE0432E" w14:textId="77777777" w:rsidR="00721560" w:rsidRDefault="00721560" w:rsidP="006C14E2">
      <w:pPr>
        <w:sectPr w:rsidR="00721560" w:rsidSect="00B117FC">
          <w:pgSz w:w="16838" w:h="11906" w:orient="landscape"/>
          <w:pgMar w:top="1440" w:right="1440" w:bottom="1440" w:left="1440" w:header="708" w:footer="708" w:gutter="0"/>
          <w:cols w:space="708"/>
          <w:docGrid w:linePitch="360"/>
        </w:sectPr>
      </w:pPr>
    </w:p>
    <w:p w14:paraId="1C94A1BD" w14:textId="20307F84" w:rsidR="004903D3" w:rsidRDefault="00957755" w:rsidP="001245C5">
      <w:pPr>
        <w:pStyle w:val="Header3OnlineResources"/>
      </w:pPr>
      <w:r>
        <w:lastRenderedPageBreak/>
        <w:t>Strand 3: Professional Skills and Abilities</w:t>
      </w:r>
    </w:p>
    <w:p w14:paraId="30C69AC5" w14:textId="77777777" w:rsidR="004903D3" w:rsidRDefault="004903D3" w:rsidP="006C14E2"/>
    <w:tbl>
      <w:tblPr>
        <w:tblStyle w:val="TableGrid"/>
        <w:tblW w:w="0" w:type="auto"/>
        <w:tblLook w:val="04A0" w:firstRow="1" w:lastRow="0" w:firstColumn="1" w:lastColumn="0" w:noHBand="0" w:noVBand="1"/>
      </w:tblPr>
      <w:tblGrid>
        <w:gridCol w:w="1980"/>
        <w:gridCol w:w="3260"/>
        <w:gridCol w:w="3260"/>
        <w:gridCol w:w="3261"/>
        <w:gridCol w:w="2187"/>
      </w:tblGrid>
      <w:tr w:rsidR="004903D3" w:rsidRPr="00C9666C" w14:paraId="0B1DE4F9" w14:textId="77777777" w:rsidTr="00A050CA">
        <w:trPr>
          <w:tblHeader/>
        </w:trPr>
        <w:tc>
          <w:tcPr>
            <w:tcW w:w="1980" w:type="dxa"/>
          </w:tcPr>
          <w:p w14:paraId="0D0D847D" w14:textId="77777777" w:rsidR="004903D3" w:rsidRPr="00C9666C" w:rsidRDefault="004903D3" w:rsidP="00A050CA">
            <w:pPr>
              <w:rPr>
                <w:rFonts w:cstheme="minorHAnsi"/>
                <w:b/>
                <w:bCs/>
                <w:sz w:val="20"/>
                <w:szCs w:val="20"/>
              </w:rPr>
            </w:pPr>
            <w:r w:rsidRPr="00C9666C">
              <w:rPr>
                <w:rFonts w:cstheme="minorHAnsi"/>
                <w:b/>
                <w:bCs/>
                <w:sz w:val="20"/>
                <w:szCs w:val="20"/>
              </w:rPr>
              <w:t>Standard</w:t>
            </w:r>
          </w:p>
        </w:tc>
        <w:tc>
          <w:tcPr>
            <w:tcW w:w="3260" w:type="dxa"/>
          </w:tcPr>
          <w:p w14:paraId="5AA0650F" w14:textId="77777777" w:rsidR="004903D3" w:rsidRPr="00C9666C" w:rsidRDefault="004903D3" w:rsidP="00A050CA">
            <w:pPr>
              <w:ind w:left="360"/>
              <w:rPr>
                <w:rFonts w:cstheme="minorHAnsi"/>
                <w:b/>
                <w:bCs/>
                <w:sz w:val="20"/>
                <w:szCs w:val="20"/>
              </w:rPr>
            </w:pPr>
            <w:r w:rsidRPr="00C9666C">
              <w:rPr>
                <w:rFonts w:cstheme="minorHAnsi"/>
                <w:b/>
                <w:bCs/>
                <w:sz w:val="20"/>
                <w:szCs w:val="20"/>
              </w:rPr>
              <w:t xml:space="preserve">Core NFI questions </w:t>
            </w:r>
          </w:p>
          <w:p w14:paraId="5651CC63" w14:textId="77777777" w:rsidR="004903D3" w:rsidRPr="00C9666C" w:rsidRDefault="004903D3" w:rsidP="00A050CA">
            <w:pPr>
              <w:ind w:left="360"/>
              <w:rPr>
                <w:rFonts w:cstheme="minorHAnsi"/>
                <w:b/>
                <w:bCs/>
                <w:sz w:val="20"/>
                <w:szCs w:val="20"/>
              </w:rPr>
            </w:pPr>
            <w:r w:rsidRPr="00C9666C">
              <w:rPr>
                <w:rFonts w:cstheme="minorHAnsi"/>
                <w:b/>
                <w:bCs/>
                <w:sz w:val="20"/>
                <w:szCs w:val="20"/>
              </w:rPr>
              <w:t>(Student teachers)</w:t>
            </w:r>
          </w:p>
        </w:tc>
        <w:tc>
          <w:tcPr>
            <w:tcW w:w="3260" w:type="dxa"/>
          </w:tcPr>
          <w:p w14:paraId="1B1AC6F0" w14:textId="77777777" w:rsidR="004903D3" w:rsidRPr="00C9666C" w:rsidRDefault="004903D3" w:rsidP="00A050CA">
            <w:pPr>
              <w:rPr>
                <w:rFonts w:cstheme="minorHAnsi"/>
                <w:b/>
                <w:bCs/>
                <w:sz w:val="20"/>
                <w:szCs w:val="20"/>
              </w:rPr>
            </w:pPr>
            <w:r w:rsidRPr="00C9666C">
              <w:rPr>
                <w:rFonts w:cstheme="minorHAnsi"/>
                <w:b/>
                <w:bCs/>
                <w:sz w:val="20"/>
                <w:szCs w:val="20"/>
              </w:rPr>
              <w:t xml:space="preserve">Core NFI questions </w:t>
            </w:r>
          </w:p>
          <w:p w14:paraId="6D4E97E9" w14:textId="77777777" w:rsidR="004903D3" w:rsidRPr="00C9666C" w:rsidRDefault="004903D3" w:rsidP="00A050CA">
            <w:pPr>
              <w:rPr>
                <w:rFonts w:cstheme="minorHAnsi"/>
                <w:b/>
                <w:bCs/>
                <w:sz w:val="20"/>
                <w:szCs w:val="20"/>
              </w:rPr>
            </w:pPr>
            <w:r w:rsidRPr="00C9666C">
              <w:rPr>
                <w:rFonts w:cstheme="minorHAnsi"/>
                <w:b/>
                <w:bCs/>
                <w:sz w:val="20"/>
                <w:szCs w:val="20"/>
              </w:rPr>
              <w:t>(All teachers)</w:t>
            </w:r>
          </w:p>
        </w:tc>
        <w:tc>
          <w:tcPr>
            <w:tcW w:w="3261" w:type="dxa"/>
          </w:tcPr>
          <w:p w14:paraId="7B26C4B8" w14:textId="77777777" w:rsidR="004903D3" w:rsidRPr="00C9666C" w:rsidRDefault="004903D3" w:rsidP="00A050CA">
            <w:pPr>
              <w:rPr>
                <w:rFonts w:cstheme="minorHAnsi"/>
                <w:b/>
                <w:bCs/>
                <w:sz w:val="20"/>
                <w:szCs w:val="20"/>
              </w:rPr>
            </w:pPr>
            <w:r w:rsidRPr="00C9666C">
              <w:rPr>
                <w:rFonts w:cstheme="minorHAnsi"/>
                <w:b/>
                <w:bCs/>
                <w:sz w:val="20"/>
                <w:szCs w:val="20"/>
              </w:rPr>
              <w:t>Core NFI questions (Experienced teachers)</w:t>
            </w:r>
          </w:p>
        </w:tc>
        <w:tc>
          <w:tcPr>
            <w:tcW w:w="2187" w:type="dxa"/>
          </w:tcPr>
          <w:p w14:paraId="1955C972" w14:textId="77777777" w:rsidR="004903D3" w:rsidRPr="00C9666C" w:rsidRDefault="004903D3" w:rsidP="00A050CA">
            <w:pPr>
              <w:rPr>
                <w:rFonts w:cstheme="minorHAnsi"/>
                <w:b/>
                <w:bCs/>
                <w:sz w:val="20"/>
                <w:szCs w:val="20"/>
              </w:rPr>
            </w:pPr>
            <w:r w:rsidRPr="00C9666C">
              <w:rPr>
                <w:rFonts w:cstheme="minorHAnsi"/>
                <w:b/>
                <w:bCs/>
                <w:sz w:val="20"/>
                <w:szCs w:val="20"/>
              </w:rPr>
              <w:t>Additional questions</w:t>
            </w:r>
          </w:p>
        </w:tc>
      </w:tr>
      <w:tr w:rsidR="004903D3" w:rsidRPr="00C9666C" w14:paraId="00455CAA" w14:textId="77777777" w:rsidTr="00A050CA">
        <w:tc>
          <w:tcPr>
            <w:tcW w:w="1980" w:type="dxa"/>
          </w:tcPr>
          <w:p w14:paraId="2C00522C" w14:textId="77777777" w:rsidR="004903D3" w:rsidRPr="00C9666C" w:rsidRDefault="004903D3" w:rsidP="00A050CA">
            <w:pPr>
              <w:rPr>
                <w:rFonts w:cstheme="minorHAnsi"/>
                <w:sz w:val="20"/>
                <w:szCs w:val="20"/>
              </w:rPr>
            </w:pPr>
            <w:r w:rsidRPr="00C9666C">
              <w:rPr>
                <w:rFonts w:cstheme="minorHAnsi"/>
                <w:sz w:val="20"/>
                <w:szCs w:val="20"/>
              </w:rPr>
              <w:t>3.1 Curriculum and Pedagogy</w:t>
            </w:r>
          </w:p>
        </w:tc>
        <w:tc>
          <w:tcPr>
            <w:tcW w:w="3260" w:type="dxa"/>
          </w:tcPr>
          <w:p w14:paraId="235D3B3A" w14:textId="77777777" w:rsidR="004903D3" w:rsidRPr="00C9666C" w:rsidRDefault="004903D3" w:rsidP="00A050CA">
            <w:pPr>
              <w:contextualSpacing/>
              <w:rPr>
                <w:rFonts w:cstheme="minorHAnsi"/>
                <w:sz w:val="20"/>
                <w:szCs w:val="20"/>
              </w:rPr>
            </w:pPr>
            <w:r w:rsidRPr="00C9666C">
              <w:rPr>
                <w:rFonts w:cstheme="minorHAnsi"/>
                <w:sz w:val="20"/>
                <w:szCs w:val="20"/>
              </w:rPr>
              <w:t>In what ways does my planning account for all learners’ specific needs?</w:t>
            </w:r>
          </w:p>
          <w:p w14:paraId="4AB5E05C" w14:textId="77777777" w:rsidR="004903D3" w:rsidRPr="00C9666C" w:rsidRDefault="004903D3" w:rsidP="00A050CA">
            <w:pPr>
              <w:contextualSpacing/>
              <w:rPr>
                <w:rFonts w:cstheme="minorHAnsi"/>
                <w:sz w:val="20"/>
                <w:szCs w:val="20"/>
              </w:rPr>
            </w:pPr>
          </w:p>
          <w:p w14:paraId="3E6CFD6B" w14:textId="77777777" w:rsidR="004903D3" w:rsidRPr="00C9666C" w:rsidRDefault="004903D3" w:rsidP="00A050CA">
            <w:pPr>
              <w:contextualSpacing/>
              <w:rPr>
                <w:rFonts w:cstheme="minorHAnsi"/>
                <w:sz w:val="20"/>
                <w:szCs w:val="20"/>
              </w:rPr>
            </w:pPr>
            <w:r w:rsidRPr="00C9666C">
              <w:rPr>
                <w:rFonts w:cstheme="minorHAnsi"/>
                <w:sz w:val="20"/>
                <w:szCs w:val="20"/>
              </w:rPr>
              <w:t xml:space="preserve">How do I address the needs of all learners in a way that takes account of their open-ended capacity to learn?   </w:t>
            </w:r>
          </w:p>
          <w:p w14:paraId="7642BD19" w14:textId="77777777" w:rsidR="004903D3" w:rsidRPr="00C9666C" w:rsidRDefault="004903D3" w:rsidP="00A050CA">
            <w:pPr>
              <w:contextualSpacing/>
              <w:rPr>
                <w:rFonts w:cstheme="minorHAnsi"/>
                <w:sz w:val="20"/>
                <w:szCs w:val="20"/>
              </w:rPr>
            </w:pPr>
          </w:p>
          <w:p w14:paraId="795D5001" w14:textId="77777777" w:rsidR="004903D3" w:rsidRPr="00C9666C" w:rsidRDefault="004903D3" w:rsidP="00A050CA">
            <w:pPr>
              <w:contextualSpacing/>
              <w:rPr>
                <w:rFonts w:cstheme="minorHAnsi"/>
                <w:sz w:val="20"/>
                <w:szCs w:val="20"/>
              </w:rPr>
            </w:pPr>
            <w:r w:rsidRPr="00C9666C">
              <w:rPr>
                <w:rFonts w:cstheme="minorHAnsi"/>
                <w:sz w:val="20"/>
                <w:szCs w:val="20"/>
              </w:rPr>
              <w:t xml:space="preserve">What do I understand attainment to be? </w:t>
            </w:r>
          </w:p>
          <w:p w14:paraId="0BD3342C" w14:textId="77777777" w:rsidR="004903D3" w:rsidRPr="00C9666C" w:rsidRDefault="004903D3" w:rsidP="00A050CA">
            <w:pPr>
              <w:contextualSpacing/>
              <w:rPr>
                <w:rFonts w:cstheme="minorHAnsi"/>
                <w:sz w:val="20"/>
                <w:szCs w:val="20"/>
              </w:rPr>
            </w:pPr>
            <w:r w:rsidRPr="00C9666C">
              <w:rPr>
                <w:rFonts w:cstheme="minorHAnsi"/>
                <w:sz w:val="20"/>
                <w:szCs w:val="20"/>
              </w:rPr>
              <w:t>How is this valued?</w:t>
            </w:r>
          </w:p>
          <w:p w14:paraId="40852E90" w14:textId="77777777" w:rsidR="004903D3" w:rsidRPr="00C9666C" w:rsidRDefault="004903D3" w:rsidP="00A050CA">
            <w:pPr>
              <w:contextualSpacing/>
              <w:rPr>
                <w:rFonts w:cstheme="minorHAnsi"/>
                <w:sz w:val="20"/>
                <w:szCs w:val="20"/>
              </w:rPr>
            </w:pPr>
            <w:r w:rsidRPr="00C9666C">
              <w:rPr>
                <w:rFonts w:cstheme="minorHAnsi"/>
                <w:sz w:val="20"/>
                <w:szCs w:val="20"/>
              </w:rPr>
              <w:t>Why is it important to have an open-ended view of attainment and progress?</w:t>
            </w:r>
          </w:p>
        </w:tc>
        <w:tc>
          <w:tcPr>
            <w:tcW w:w="3260" w:type="dxa"/>
          </w:tcPr>
          <w:p w14:paraId="50581517" w14:textId="77777777" w:rsidR="004903D3" w:rsidRPr="00C9666C" w:rsidRDefault="004903D3" w:rsidP="00A050CA">
            <w:pPr>
              <w:contextualSpacing/>
              <w:rPr>
                <w:rFonts w:cstheme="minorHAnsi"/>
                <w:sz w:val="20"/>
                <w:szCs w:val="20"/>
              </w:rPr>
            </w:pPr>
            <w:r w:rsidRPr="00C9666C">
              <w:rPr>
                <w:rFonts w:cstheme="minorHAnsi"/>
                <w:sz w:val="20"/>
                <w:szCs w:val="20"/>
              </w:rPr>
              <w:t>How do I address the needs of all learners to ensure access to and progression in learning?</w:t>
            </w:r>
          </w:p>
          <w:p w14:paraId="5E2DF7D5" w14:textId="77777777" w:rsidR="004903D3" w:rsidRPr="00C9666C" w:rsidRDefault="004903D3" w:rsidP="00A050CA">
            <w:pPr>
              <w:contextualSpacing/>
              <w:rPr>
                <w:rFonts w:cstheme="minorHAnsi"/>
                <w:sz w:val="20"/>
                <w:szCs w:val="20"/>
              </w:rPr>
            </w:pPr>
          </w:p>
          <w:p w14:paraId="24899679" w14:textId="77777777" w:rsidR="004903D3" w:rsidRPr="00C9666C" w:rsidRDefault="004903D3" w:rsidP="00A050CA">
            <w:pPr>
              <w:contextualSpacing/>
              <w:rPr>
                <w:rFonts w:cstheme="minorHAnsi"/>
                <w:sz w:val="20"/>
                <w:szCs w:val="20"/>
              </w:rPr>
            </w:pPr>
            <w:r w:rsidRPr="00C9666C">
              <w:rPr>
                <w:rFonts w:cstheme="minorHAnsi"/>
                <w:sz w:val="20"/>
                <w:szCs w:val="20"/>
              </w:rPr>
              <w:t>How do I ensure resources are available in a range of contexts to support inclusive practice?</w:t>
            </w:r>
          </w:p>
          <w:p w14:paraId="4D5E6F9B" w14:textId="77777777" w:rsidR="004903D3" w:rsidRPr="00C9666C" w:rsidRDefault="004903D3" w:rsidP="00A050CA">
            <w:pPr>
              <w:contextualSpacing/>
              <w:rPr>
                <w:rFonts w:cstheme="minorHAnsi"/>
                <w:sz w:val="20"/>
                <w:szCs w:val="20"/>
              </w:rPr>
            </w:pPr>
          </w:p>
          <w:p w14:paraId="3AEC6A5F" w14:textId="77777777" w:rsidR="004903D3" w:rsidRPr="00C9666C" w:rsidRDefault="004903D3" w:rsidP="00A050CA">
            <w:pPr>
              <w:contextualSpacing/>
              <w:rPr>
                <w:rFonts w:cstheme="minorHAnsi"/>
                <w:sz w:val="20"/>
                <w:szCs w:val="20"/>
              </w:rPr>
            </w:pPr>
            <w:r w:rsidRPr="00C9666C">
              <w:rPr>
                <w:rFonts w:cstheme="minorHAnsi"/>
                <w:sz w:val="20"/>
                <w:szCs w:val="20"/>
              </w:rPr>
              <w:t xml:space="preserve">Whose voices are </w:t>
            </w:r>
            <w:proofErr w:type="gramStart"/>
            <w:r w:rsidRPr="00C9666C">
              <w:rPr>
                <w:rFonts w:cstheme="minorHAnsi"/>
                <w:sz w:val="20"/>
                <w:szCs w:val="20"/>
              </w:rPr>
              <w:t>taken into account</w:t>
            </w:r>
            <w:proofErr w:type="gramEnd"/>
            <w:r w:rsidRPr="00C9666C">
              <w:rPr>
                <w:rFonts w:cstheme="minorHAnsi"/>
                <w:sz w:val="20"/>
                <w:szCs w:val="20"/>
              </w:rPr>
              <w:t xml:space="preserve"> when planning teaching and learning?</w:t>
            </w:r>
          </w:p>
          <w:p w14:paraId="1AB988EB" w14:textId="77777777" w:rsidR="004903D3" w:rsidRPr="00C9666C" w:rsidRDefault="004903D3" w:rsidP="00A050CA">
            <w:pPr>
              <w:contextualSpacing/>
              <w:rPr>
                <w:rFonts w:cstheme="minorHAnsi"/>
                <w:sz w:val="20"/>
                <w:szCs w:val="20"/>
              </w:rPr>
            </w:pPr>
          </w:p>
          <w:p w14:paraId="5AC66102" w14:textId="77777777" w:rsidR="004903D3" w:rsidRPr="00C9666C" w:rsidRDefault="004903D3" w:rsidP="00A050CA">
            <w:pPr>
              <w:contextualSpacing/>
              <w:rPr>
                <w:rFonts w:cstheme="minorHAnsi"/>
                <w:sz w:val="20"/>
                <w:szCs w:val="20"/>
              </w:rPr>
            </w:pPr>
            <w:r w:rsidRPr="00C9666C">
              <w:rPr>
                <w:rFonts w:cstheme="minorHAnsi"/>
                <w:sz w:val="20"/>
                <w:szCs w:val="20"/>
              </w:rPr>
              <w:t xml:space="preserve">What assumptions am I making about learners’ achievements? </w:t>
            </w:r>
          </w:p>
          <w:p w14:paraId="07846811" w14:textId="77777777" w:rsidR="004903D3" w:rsidRPr="00C9666C" w:rsidRDefault="004903D3" w:rsidP="00A050CA">
            <w:pPr>
              <w:contextualSpacing/>
              <w:rPr>
                <w:rFonts w:cstheme="minorHAnsi"/>
                <w:sz w:val="20"/>
                <w:szCs w:val="20"/>
              </w:rPr>
            </w:pPr>
            <w:r w:rsidRPr="00C9666C">
              <w:rPr>
                <w:rFonts w:cstheme="minorHAnsi"/>
                <w:sz w:val="20"/>
                <w:szCs w:val="20"/>
              </w:rPr>
              <w:t xml:space="preserve">How do I challenge them? </w:t>
            </w:r>
          </w:p>
          <w:p w14:paraId="7D98FB96" w14:textId="77777777" w:rsidR="004903D3" w:rsidRPr="00C9666C" w:rsidRDefault="004903D3" w:rsidP="00A050CA">
            <w:pPr>
              <w:contextualSpacing/>
              <w:rPr>
                <w:rFonts w:cstheme="minorHAnsi"/>
                <w:sz w:val="20"/>
                <w:szCs w:val="20"/>
              </w:rPr>
            </w:pPr>
            <w:r w:rsidRPr="00C9666C">
              <w:rPr>
                <w:rFonts w:cstheme="minorHAnsi"/>
                <w:sz w:val="20"/>
                <w:szCs w:val="20"/>
              </w:rPr>
              <w:t>How do I ensure that I have not pre-judged a learner’s capacity to participate?</w:t>
            </w:r>
          </w:p>
        </w:tc>
        <w:tc>
          <w:tcPr>
            <w:tcW w:w="3261" w:type="dxa"/>
          </w:tcPr>
          <w:p w14:paraId="70F89829" w14:textId="77777777" w:rsidR="004903D3" w:rsidRPr="00C9666C" w:rsidRDefault="004903D3" w:rsidP="00A050CA">
            <w:pPr>
              <w:contextualSpacing/>
              <w:rPr>
                <w:rFonts w:cstheme="minorHAnsi"/>
                <w:sz w:val="20"/>
                <w:szCs w:val="20"/>
              </w:rPr>
            </w:pPr>
            <w:r w:rsidRPr="00C9666C">
              <w:rPr>
                <w:rFonts w:cstheme="minorHAnsi"/>
                <w:sz w:val="20"/>
                <w:szCs w:val="20"/>
              </w:rPr>
              <w:t xml:space="preserve">In what ways might digital technologies create exclusions? </w:t>
            </w:r>
          </w:p>
          <w:p w14:paraId="0BF241AD" w14:textId="77777777" w:rsidR="004903D3" w:rsidRPr="00C9666C" w:rsidRDefault="004903D3" w:rsidP="00A050CA">
            <w:pPr>
              <w:contextualSpacing/>
              <w:rPr>
                <w:rFonts w:cstheme="minorHAnsi"/>
                <w:sz w:val="20"/>
                <w:szCs w:val="20"/>
              </w:rPr>
            </w:pPr>
            <w:r w:rsidRPr="00C9666C">
              <w:rPr>
                <w:rFonts w:cstheme="minorHAnsi"/>
                <w:sz w:val="20"/>
                <w:szCs w:val="20"/>
              </w:rPr>
              <w:t>How might I address these?</w:t>
            </w:r>
          </w:p>
          <w:p w14:paraId="67CE4929" w14:textId="77777777" w:rsidR="004903D3" w:rsidRPr="00C9666C" w:rsidRDefault="004903D3" w:rsidP="00A050CA">
            <w:pPr>
              <w:contextualSpacing/>
              <w:rPr>
                <w:rFonts w:cstheme="minorHAnsi"/>
                <w:sz w:val="20"/>
                <w:szCs w:val="20"/>
              </w:rPr>
            </w:pPr>
          </w:p>
          <w:p w14:paraId="6FD99663" w14:textId="77777777" w:rsidR="004903D3" w:rsidRPr="00C9666C" w:rsidRDefault="004903D3" w:rsidP="00A050CA">
            <w:pPr>
              <w:contextualSpacing/>
              <w:rPr>
                <w:rFonts w:cstheme="minorHAnsi"/>
                <w:sz w:val="20"/>
                <w:szCs w:val="20"/>
              </w:rPr>
            </w:pPr>
            <w:r w:rsidRPr="00C9666C">
              <w:rPr>
                <w:rFonts w:cstheme="minorHAnsi"/>
                <w:sz w:val="20"/>
                <w:szCs w:val="20"/>
              </w:rPr>
              <w:t>How can inclusion support wellbeing? In what ways are my practices reflective of this?</w:t>
            </w:r>
          </w:p>
          <w:p w14:paraId="096B54C5" w14:textId="77777777" w:rsidR="004903D3" w:rsidRPr="00C9666C" w:rsidRDefault="004903D3" w:rsidP="00A050CA">
            <w:pPr>
              <w:contextualSpacing/>
              <w:rPr>
                <w:rFonts w:cstheme="minorHAnsi"/>
                <w:sz w:val="20"/>
                <w:szCs w:val="20"/>
              </w:rPr>
            </w:pPr>
          </w:p>
          <w:p w14:paraId="759FC655" w14:textId="77777777" w:rsidR="004903D3" w:rsidRPr="00C9666C" w:rsidRDefault="004903D3" w:rsidP="00A050CA">
            <w:pPr>
              <w:contextualSpacing/>
              <w:rPr>
                <w:rFonts w:cstheme="minorHAnsi"/>
                <w:sz w:val="20"/>
                <w:szCs w:val="20"/>
              </w:rPr>
            </w:pPr>
          </w:p>
          <w:p w14:paraId="0D8890A3" w14:textId="77777777" w:rsidR="004903D3" w:rsidRPr="00C9666C" w:rsidRDefault="004903D3" w:rsidP="00A050CA">
            <w:pPr>
              <w:contextualSpacing/>
              <w:rPr>
                <w:rFonts w:cstheme="minorHAnsi"/>
                <w:sz w:val="20"/>
                <w:szCs w:val="20"/>
              </w:rPr>
            </w:pPr>
            <w:r w:rsidRPr="00C9666C">
              <w:rPr>
                <w:rFonts w:cstheme="minorHAnsi"/>
                <w:sz w:val="20"/>
                <w:szCs w:val="20"/>
              </w:rPr>
              <w:t xml:space="preserve">Are my practices inclusive of all learners? </w:t>
            </w:r>
          </w:p>
          <w:p w14:paraId="4B21641A" w14:textId="77777777" w:rsidR="004903D3" w:rsidRPr="00C9666C" w:rsidRDefault="004903D3" w:rsidP="00A050CA">
            <w:pPr>
              <w:contextualSpacing/>
              <w:rPr>
                <w:rFonts w:cstheme="minorHAnsi"/>
                <w:sz w:val="20"/>
                <w:szCs w:val="20"/>
              </w:rPr>
            </w:pPr>
            <w:r w:rsidRPr="00C9666C">
              <w:rPr>
                <w:rFonts w:cstheme="minorHAnsi"/>
                <w:sz w:val="20"/>
                <w:szCs w:val="20"/>
              </w:rPr>
              <w:t xml:space="preserve">How do I know?  </w:t>
            </w:r>
          </w:p>
          <w:p w14:paraId="5B0A1DB3" w14:textId="77777777" w:rsidR="004903D3" w:rsidRPr="00C9666C" w:rsidRDefault="004903D3" w:rsidP="00A050CA">
            <w:pPr>
              <w:contextualSpacing/>
              <w:rPr>
                <w:rFonts w:cstheme="minorHAnsi"/>
                <w:sz w:val="20"/>
                <w:szCs w:val="20"/>
              </w:rPr>
            </w:pPr>
            <w:r w:rsidRPr="00C9666C">
              <w:rPr>
                <w:rFonts w:cstheme="minorHAnsi"/>
                <w:sz w:val="20"/>
                <w:szCs w:val="20"/>
              </w:rPr>
              <w:t>How might I develop my practice to be more inclusive and reflect global diversity?</w:t>
            </w:r>
          </w:p>
        </w:tc>
        <w:tc>
          <w:tcPr>
            <w:tcW w:w="2187" w:type="dxa"/>
          </w:tcPr>
          <w:p w14:paraId="2E223737" w14:textId="77777777" w:rsidR="004903D3" w:rsidRDefault="004903D3" w:rsidP="00A050CA">
            <w:pPr>
              <w:rPr>
                <w:rFonts w:cstheme="minorHAnsi"/>
                <w:sz w:val="20"/>
                <w:szCs w:val="20"/>
              </w:rPr>
            </w:pPr>
            <w:r>
              <w:rPr>
                <w:rFonts w:cstheme="minorHAnsi"/>
                <w:sz w:val="20"/>
                <w:szCs w:val="20"/>
              </w:rPr>
              <w:t xml:space="preserve">How do I draw upon learners’ prior experiences and knowledge holistically (including funds of knowledge from school, home, community) to create meaningful contexts for learning? </w:t>
            </w:r>
          </w:p>
          <w:p w14:paraId="71AD14FD" w14:textId="77777777" w:rsidR="004903D3" w:rsidRDefault="004903D3" w:rsidP="00A050CA">
            <w:pPr>
              <w:rPr>
                <w:rFonts w:cstheme="minorHAnsi"/>
                <w:sz w:val="20"/>
                <w:szCs w:val="20"/>
              </w:rPr>
            </w:pPr>
          </w:p>
          <w:p w14:paraId="180B3037" w14:textId="77777777" w:rsidR="004903D3" w:rsidRPr="00C9666C" w:rsidRDefault="004903D3" w:rsidP="00A050CA">
            <w:pPr>
              <w:rPr>
                <w:rFonts w:cstheme="minorHAnsi"/>
                <w:sz w:val="20"/>
                <w:szCs w:val="20"/>
              </w:rPr>
            </w:pPr>
            <w:r>
              <w:rPr>
                <w:rFonts w:cstheme="minorHAnsi"/>
                <w:sz w:val="20"/>
                <w:szCs w:val="20"/>
              </w:rPr>
              <w:t>How might I develop forms of assessment that develop learner capacities?</w:t>
            </w:r>
          </w:p>
        </w:tc>
      </w:tr>
      <w:tr w:rsidR="004903D3" w:rsidRPr="00C9666C" w14:paraId="4B2447CE" w14:textId="77777777" w:rsidTr="00A050CA">
        <w:tc>
          <w:tcPr>
            <w:tcW w:w="1980" w:type="dxa"/>
          </w:tcPr>
          <w:p w14:paraId="00009F75" w14:textId="77777777" w:rsidR="004903D3" w:rsidRPr="00C9666C" w:rsidRDefault="004903D3" w:rsidP="00A050CA">
            <w:pPr>
              <w:rPr>
                <w:rFonts w:cstheme="minorHAnsi"/>
                <w:sz w:val="20"/>
                <w:szCs w:val="20"/>
              </w:rPr>
            </w:pPr>
            <w:r w:rsidRPr="00C9666C">
              <w:rPr>
                <w:rFonts w:cstheme="minorHAnsi"/>
                <w:sz w:val="20"/>
                <w:szCs w:val="20"/>
              </w:rPr>
              <w:t>3.2 The Learning Context</w:t>
            </w:r>
          </w:p>
        </w:tc>
        <w:tc>
          <w:tcPr>
            <w:tcW w:w="3260" w:type="dxa"/>
          </w:tcPr>
          <w:p w14:paraId="32F1F9BD" w14:textId="77777777" w:rsidR="004903D3" w:rsidRPr="00C9666C" w:rsidRDefault="004903D3" w:rsidP="00A050CA">
            <w:pPr>
              <w:contextualSpacing/>
              <w:rPr>
                <w:rFonts w:cstheme="minorHAnsi"/>
                <w:sz w:val="20"/>
                <w:szCs w:val="20"/>
              </w:rPr>
            </w:pPr>
            <w:r w:rsidRPr="00C9666C">
              <w:rPr>
                <w:rFonts w:cstheme="minorHAnsi"/>
                <w:sz w:val="20"/>
                <w:szCs w:val="20"/>
              </w:rPr>
              <w:t>To what extent can, and do, I use resources and approaches to include all learners?</w:t>
            </w:r>
          </w:p>
          <w:p w14:paraId="08068C49" w14:textId="77777777" w:rsidR="004903D3" w:rsidRPr="00C9666C" w:rsidRDefault="004903D3" w:rsidP="00A050CA">
            <w:pPr>
              <w:contextualSpacing/>
              <w:rPr>
                <w:rFonts w:cstheme="minorHAnsi"/>
                <w:sz w:val="20"/>
                <w:szCs w:val="20"/>
              </w:rPr>
            </w:pPr>
            <w:r w:rsidRPr="00C9666C">
              <w:rPr>
                <w:rFonts w:cstheme="minorHAnsi"/>
                <w:sz w:val="20"/>
                <w:szCs w:val="20"/>
              </w:rPr>
              <w:t xml:space="preserve">How do these assist inclusion, reflect diversity, and foster equity? </w:t>
            </w:r>
          </w:p>
          <w:p w14:paraId="7E408875" w14:textId="77777777" w:rsidR="004903D3" w:rsidRPr="00C9666C" w:rsidRDefault="004903D3" w:rsidP="00A050CA">
            <w:pPr>
              <w:contextualSpacing/>
              <w:rPr>
                <w:rFonts w:cstheme="minorHAnsi"/>
                <w:sz w:val="20"/>
                <w:szCs w:val="20"/>
              </w:rPr>
            </w:pPr>
          </w:p>
          <w:p w14:paraId="0CBFFCB3" w14:textId="77777777" w:rsidR="004903D3" w:rsidRPr="00C9666C" w:rsidRDefault="004903D3" w:rsidP="00A050CA">
            <w:pPr>
              <w:contextualSpacing/>
              <w:rPr>
                <w:rFonts w:cstheme="minorHAnsi"/>
                <w:sz w:val="20"/>
                <w:szCs w:val="20"/>
              </w:rPr>
            </w:pPr>
            <w:r w:rsidRPr="00C9666C">
              <w:rPr>
                <w:rFonts w:cstheme="minorHAnsi"/>
                <w:sz w:val="20"/>
                <w:szCs w:val="20"/>
              </w:rPr>
              <w:t xml:space="preserve">How can I access support to address challenges I am facing in promoting inclusion?  </w:t>
            </w:r>
          </w:p>
          <w:p w14:paraId="3C4E0CCF" w14:textId="77777777" w:rsidR="004903D3" w:rsidRPr="00C9666C" w:rsidRDefault="004903D3" w:rsidP="00A050CA">
            <w:pPr>
              <w:contextualSpacing/>
              <w:rPr>
                <w:rFonts w:cstheme="minorHAnsi"/>
                <w:sz w:val="20"/>
                <w:szCs w:val="20"/>
              </w:rPr>
            </w:pPr>
          </w:p>
          <w:p w14:paraId="194E3A5E" w14:textId="77777777" w:rsidR="004903D3" w:rsidRPr="00C9666C" w:rsidRDefault="004903D3" w:rsidP="00A050CA">
            <w:pPr>
              <w:contextualSpacing/>
              <w:rPr>
                <w:rFonts w:cstheme="minorHAnsi"/>
                <w:sz w:val="20"/>
                <w:szCs w:val="20"/>
              </w:rPr>
            </w:pPr>
            <w:r w:rsidRPr="00C9666C">
              <w:rPr>
                <w:rFonts w:cstheme="minorHAnsi"/>
                <w:sz w:val="20"/>
                <w:szCs w:val="20"/>
              </w:rPr>
              <w:lastRenderedPageBreak/>
              <w:t>How can I develop opportunities for participation, dialogue and learning together?</w:t>
            </w:r>
          </w:p>
          <w:p w14:paraId="6921E177" w14:textId="77777777" w:rsidR="004903D3" w:rsidRPr="00C9666C" w:rsidRDefault="004903D3" w:rsidP="00A050CA">
            <w:pPr>
              <w:contextualSpacing/>
              <w:rPr>
                <w:rFonts w:cstheme="minorHAnsi"/>
                <w:sz w:val="20"/>
                <w:szCs w:val="20"/>
              </w:rPr>
            </w:pPr>
          </w:p>
          <w:p w14:paraId="53D390B5" w14:textId="77777777" w:rsidR="004903D3" w:rsidRPr="00C9666C" w:rsidRDefault="004903D3" w:rsidP="00A050CA">
            <w:pPr>
              <w:contextualSpacing/>
              <w:rPr>
                <w:rFonts w:cstheme="minorHAnsi"/>
                <w:sz w:val="20"/>
                <w:szCs w:val="20"/>
              </w:rPr>
            </w:pPr>
            <w:r w:rsidRPr="00C9666C">
              <w:rPr>
                <w:rFonts w:cstheme="minorHAnsi"/>
                <w:sz w:val="20"/>
                <w:szCs w:val="20"/>
              </w:rPr>
              <w:t>How is a rights-respecting culture reflected in my practices, texts used and other means of communication?</w:t>
            </w:r>
          </w:p>
          <w:p w14:paraId="766360F8" w14:textId="77777777" w:rsidR="004903D3" w:rsidRPr="00C9666C" w:rsidRDefault="004903D3" w:rsidP="00A050CA">
            <w:pPr>
              <w:contextualSpacing/>
              <w:rPr>
                <w:rFonts w:cstheme="minorHAnsi"/>
                <w:sz w:val="20"/>
                <w:szCs w:val="20"/>
              </w:rPr>
            </w:pPr>
          </w:p>
          <w:p w14:paraId="5D8BF58A" w14:textId="77777777" w:rsidR="004903D3" w:rsidRPr="00C9666C" w:rsidRDefault="004903D3" w:rsidP="00A050CA">
            <w:pPr>
              <w:contextualSpacing/>
              <w:rPr>
                <w:rFonts w:cstheme="minorHAnsi"/>
                <w:sz w:val="20"/>
                <w:szCs w:val="20"/>
              </w:rPr>
            </w:pPr>
            <w:r w:rsidRPr="00C9666C">
              <w:rPr>
                <w:rFonts w:cstheme="minorHAnsi"/>
                <w:sz w:val="20"/>
                <w:szCs w:val="20"/>
              </w:rPr>
              <w:t xml:space="preserve">How do I make real-world connections related to learning for sustainability in my learning and teaching? </w:t>
            </w:r>
          </w:p>
        </w:tc>
        <w:tc>
          <w:tcPr>
            <w:tcW w:w="3260" w:type="dxa"/>
          </w:tcPr>
          <w:p w14:paraId="5D579B41" w14:textId="77777777" w:rsidR="004903D3" w:rsidRPr="00C9666C" w:rsidRDefault="004903D3" w:rsidP="00A050CA">
            <w:pPr>
              <w:contextualSpacing/>
              <w:rPr>
                <w:rFonts w:cstheme="minorHAnsi"/>
                <w:sz w:val="20"/>
                <w:szCs w:val="20"/>
              </w:rPr>
            </w:pPr>
            <w:r w:rsidRPr="00C9666C">
              <w:rPr>
                <w:rFonts w:cstheme="minorHAnsi"/>
                <w:sz w:val="20"/>
                <w:szCs w:val="20"/>
              </w:rPr>
              <w:lastRenderedPageBreak/>
              <w:t>How can I create a classroom ethos where all learners are supported and challenged appropriately in their learning?</w:t>
            </w:r>
          </w:p>
          <w:p w14:paraId="04EBEA94" w14:textId="77777777" w:rsidR="004903D3" w:rsidRPr="00C9666C" w:rsidRDefault="004903D3" w:rsidP="00A050CA">
            <w:pPr>
              <w:contextualSpacing/>
              <w:rPr>
                <w:rFonts w:cstheme="minorHAnsi"/>
                <w:sz w:val="20"/>
                <w:szCs w:val="20"/>
              </w:rPr>
            </w:pPr>
          </w:p>
          <w:p w14:paraId="6992DAB3" w14:textId="77777777" w:rsidR="004903D3" w:rsidRPr="00C9666C" w:rsidRDefault="004903D3" w:rsidP="00A050CA">
            <w:pPr>
              <w:contextualSpacing/>
              <w:rPr>
                <w:rFonts w:cstheme="minorHAnsi"/>
                <w:sz w:val="20"/>
                <w:szCs w:val="20"/>
              </w:rPr>
            </w:pPr>
            <w:r w:rsidRPr="00C9666C">
              <w:rPr>
                <w:rFonts w:cstheme="minorHAnsi"/>
                <w:sz w:val="20"/>
                <w:szCs w:val="20"/>
              </w:rPr>
              <w:t>How can I develop opportunities for representation of global diversity in my teaching?</w:t>
            </w:r>
          </w:p>
          <w:p w14:paraId="41DCE1F0" w14:textId="77777777" w:rsidR="004903D3" w:rsidRPr="00C9666C" w:rsidRDefault="004903D3" w:rsidP="00A050CA">
            <w:pPr>
              <w:contextualSpacing/>
              <w:rPr>
                <w:rFonts w:cstheme="minorHAnsi"/>
                <w:sz w:val="20"/>
                <w:szCs w:val="20"/>
              </w:rPr>
            </w:pPr>
          </w:p>
          <w:p w14:paraId="51D49704" w14:textId="77777777" w:rsidR="004903D3" w:rsidRPr="00C9666C" w:rsidRDefault="004903D3" w:rsidP="00A050CA">
            <w:pPr>
              <w:contextualSpacing/>
              <w:rPr>
                <w:rFonts w:cstheme="minorHAnsi"/>
                <w:sz w:val="20"/>
                <w:szCs w:val="20"/>
              </w:rPr>
            </w:pPr>
            <w:r w:rsidRPr="00C9666C">
              <w:rPr>
                <w:rFonts w:cstheme="minorHAnsi"/>
                <w:sz w:val="20"/>
                <w:szCs w:val="20"/>
              </w:rPr>
              <w:t xml:space="preserve">What knowledges and resources do I draw from when nurturing learner diversity?  </w:t>
            </w:r>
          </w:p>
          <w:p w14:paraId="63B264B2" w14:textId="77777777" w:rsidR="004903D3" w:rsidRPr="00C9666C" w:rsidRDefault="004903D3" w:rsidP="00A050CA">
            <w:pPr>
              <w:contextualSpacing/>
              <w:rPr>
                <w:rFonts w:cstheme="minorHAnsi"/>
                <w:sz w:val="20"/>
                <w:szCs w:val="20"/>
              </w:rPr>
            </w:pPr>
          </w:p>
          <w:p w14:paraId="4DCDDE40" w14:textId="77777777" w:rsidR="004903D3" w:rsidRPr="00C9666C" w:rsidRDefault="004903D3" w:rsidP="00A050CA">
            <w:pPr>
              <w:contextualSpacing/>
              <w:rPr>
                <w:rFonts w:cstheme="minorHAnsi"/>
                <w:sz w:val="20"/>
                <w:szCs w:val="20"/>
              </w:rPr>
            </w:pPr>
            <w:r w:rsidRPr="00C9666C">
              <w:rPr>
                <w:rFonts w:cstheme="minorHAnsi"/>
                <w:sz w:val="20"/>
                <w:szCs w:val="20"/>
              </w:rPr>
              <w:t>How can I extend opportunities for participation, collaboration and learning together which promote equality, diversity and belonging in my classroom?</w:t>
            </w:r>
          </w:p>
          <w:p w14:paraId="6DD41211" w14:textId="77777777" w:rsidR="004903D3" w:rsidRPr="00C9666C" w:rsidRDefault="004903D3" w:rsidP="00A050CA">
            <w:pPr>
              <w:contextualSpacing/>
              <w:rPr>
                <w:rFonts w:cstheme="minorHAnsi"/>
                <w:sz w:val="20"/>
                <w:szCs w:val="20"/>
              </w:rPr>
            </w:pPr>
          </w:p>
          <w:p w14:paraId="7BC607B0" w14:textId="77777777" w:rsidR="004903D3" w:rsidRPr="00C9666C" w:rsidRDefault="004903D3" w:rsidP="00A050CA">
            <w:pPr>
              <w:contextualSpacing/>
              <w:rPr>
                <w:rFonts w:cstheme="minorHAnsi"/>
                <w:sz w:val="20"/>
                <w:szCs w:val="20"/>
              </w:rPr>
            </w:pPr>
            <w:r w:rsidRPr="00C9666C">
              <w:rPr>
                <w:rFonts w:cstheme="minorHAnsi"/>
                <w:sz w:val="20"/>
                <w:szCs w:val="20"/>
              </w:rPr>
              <w:t>How do I ensure that my practices align with a rights-respecting culture?</w:t>
            </w:r>
          </w:p>
        </w:tc>
        <w:tc>
          <w:tcPr>
            <w:tcW w:w="3261" w:type="dxa"/>
          </w:tcPr>
          <w:p w14:paraId="7721F254" w14:textId="77777777" w:rsidR="004903D3" w:rsidRPr="00C9666C" w:rsidRDefault="004903D3" w:rsidP="00A050CA">
            <w:pPr>
              <w:contextualSpacing/>
              <w:rPr>
                <w:rFonts w:cstheme="minorHAnsi"/>
                <w:sz w:val="20"/>
                <w:szCs w:val="20"/>
              </w:rPr>
            </w:pPr>
            <w:r w:rsidRPr="00C9666C">
              <w:rPr>
                <w:rFonts w:cstheme="minorHAnsi"/>
                <w:sz w:val="20"/>
                <w:szCs w:val="20"/>
              </w:rPr>
              <w:lastRenderedPageBreak/>
              <w:t>What strategies do I use to facilitate and enhance dialogue with learners and all stakeholders in the learning community, especially in complex situations?</w:t>
            </w:r>
          </w:p>
          <w:p w14:paraId="6C5A8968" w14:textId="77777777" w:rsidR="004903D3" w:rsidRPr="00C9666C" w:rsidRDefault="004903D3" w:rsidP="00A050CA">
            <w:pPr>
              <w:contextualSpacing/>
              <w:rPr>
                <w:rFonts w:cstheme="minorHAnsi"/>
                <w:sz w:val="20"/>
                <w:szCs w:val="20"/>
              </w:rPr>
            </w:pPr>
          </w:p>
          <w:p w14:paraId="68565596" w14:textId="77777777" w:rsidR="004903D3" w:rsidRPr="00C9666C" w:rsidRDefault="004903D3" w:rsidP="00A050CA">
            <w:pPr>
              <w:contextualSpacing/>
              <w:rPr>
                <w:rFonts w:cstheme="minorHAnsi"/>
                <w:sz w:val="20"/>
                <w:szCs w:val="20"/>
              </w:rPr>
            </w:pPr>
            <w:r w:rsidRPr="00C9666C">
              <w:rPr>
                <w:rFonts w:cstheme="minorHAnsi"/>
                <w:sz w:val="20"/>
                <w:szCs w:val="20"/>
              </w:rPr>
              <w:t>How do I provide individual support in ways that ensure everyone participates, makes progress, and achieves?</w:t>
            </w:r>
          </w:p>
          <w:p w14:paraId="531E509B" w14:textId="77777777" w:rsidR="004903D3" w:rsidRPr="00C9666C" w:rsidRDefault="004903D3" w:rsidP="00A050CA">
            <w:pPr>
              <w:contextualSpacing/>
              <w:rPr>
                <w:rFonts w:cstheme="minorHAnsi"/>
                <w:sz w:val="20"/>
                <w:szCs w:val="20"/>
              </w:rPr>
            </w:pPr>
          </w:p>
          <w:p w14:paraId="4D07207A" w14:textId="77777777" w:rsidR="004903D3" w:rsidRPr="00C9666C" w:rsidRDefault="004903D3" w:rsidP="00A050CA">
            <w:pPr>
              <w:contextualSpacing/>
              <w:rPr>
                <w:rFonts w:cstheme="minorHAnsi"/>
                <w:sz w:val="20"/>
                <w:szCs w:val="20"/>
              </w:rPr>
            </w:pPr>
            <w:r w:rsidRPr="00C9666C">
              <w:rPr>
                <w:rFonts w:cstheme="minorHAnsi"/>
                <w:sz w:val="20"/>
                <w:szCs w:val="20"/>
              </w:rPr>
              <w:lastRenderedPageBreak/>
              <w:t xml:space="preserve">What assumptions do I make about learners’ capacity to learn? </w:t>
            </w:r>
          </w:p>
          <w:p w14:paraId="2575BDD1" w14:textId="77777777" w:rsidR="004903D3" w:rsidRPr="00C9666C" w:rsidRDefault="004903D3" w:rsidP="00A050CA">
            <w:pPr>
              <w:contextualSpacing/>
              <w:rPr>
                <w:rFonts w:cstheme="minorHAnsi"/>
                <w:sz w:val="20"/>
                <w:szCs w:val="20"/>
              </w:rPr>
            </w:pPr>
            <w:r w:rsidRPr="00C9666C">
              <w:rPr>
                <w:rFonts w:cstheme="minorHAnsi"/>
                <w:sz w:val="20"/>
                <w:szCs w:val="20"/>
              </w:rPr>
              <w:t>How might this impact my teaching and engagement with learners?</w:t>
            </w:r>
          </w:p>
          <w:p w14:paraId="30FFB812" w14:textId="77777777" w:rsidR="004903D3" w:rsidRPr="00C9666C" w:rsidRDefault="004903D3" w:rsidP="00A050CA">
            <w:pPr>
              <w:contextualSpacing/>
              <w:rPr>
                <w:rFonts w:cstheme="minorHAnsi"/>
                <w:sz w:val="20"/>
                <w:szCs w:val="20"/>
              </w:rPr>
            </w:pPr>
          </w:p>
          <w:p w14:paraId="5D454668" w14:textId="77777777" w:rsidR="004903D3" w:rsidRPr="00C9666C" w:rsidRDefault="004903D3" w:rsidP="00A050CA">
            <w:pPr>
              <w:contextualSpacing/>
              <w:rPr>
                <w:rFonts w:cstheme="minorHAnsi"/>
                <w:sz w:val="20"/>
                <w:szCs w:val="20"/>
              </w:rPr>
            </w:pPr>
            <w:r w:rsidRPr="00C9666C">
              <w:rPr>
                <w:rFonts w:cstheme="minorHAnsi"/>
                <w:sz w:val="20"/>
                <w:szCs w:val="20"/>
              </w:rPr>
              <w:t xml:space="preserve">How do I engage learners in sustaining a rights-respecting culture in </w:t>
            </w:r>
            <w:proofErr w:type="gramStart"/>
            <w:r w:rsidRPr="00C9666C">
              <w:rPr>
                <w:rFonts w:cstheme="minorHAnsi"/>
                <w:sz w:val="20"/>
                <w:szCs w:val="20"/>
              </w:rPr>
              <w:t>the  learning</w:t>
            </w:r>
            <w:proofErr w:type="gramEnd"/>
            <w:r w:rsidRPr="00C9666C">
              <w:rPr>
                <w:rFonts w:cstheme="minorHAnsi"/>
                <w:sz w:val="20"/>
                <w:szCs w:val="20"/>
              </w:rPr>
              <w:t xml:space="preserve"> community?</w:t>
            </w:r>
          </w:p>
          <w:p w14:paraId="45AAE2A4" w14:textId="77777777" w:rsidR="004903D3" w:rsidRPr="00C9666C" w:rsidRDefault="004903D3" w:rsidP="00A050CA">
            <w:pPr>
              <w:contextualSpacing/>
              <w:rPr>
                <w:rFonts w:cstheme="minorHAnsi"/>
                <w:sz w:val="20"/>
                <w:szCs w:val="20"/>
              </w:rPr>
            </w:pPr>
          </w:p>
          <w:p w14:paraId="47C585C5" w14:textId="77777777" w:rsidR="004903D3" w:rsidRPr="00C9666C" w:rsidRDefault="004903D3" w:rsidP="00A050CA">
            <w:pPr>
              <w:contextualSpacing/>
              <w:rPr>
                <w:rFonts w:cstheme="minorHAnsi"/>
                <w:sz w:val="20"/>
                <w:szCs w:val="20"/>
              </w:rPr>
            </w:pPr>
          </w:p>
        </w:tc>
        <w:tc>
          <w:tcPr>
            <w:tcW w:w="2187" w:type="dxa"/>
          </w:tcPr>
          <w:p w14:paraId="7FA9A862" w14:textId="77777777" w:rsidR="004903D3" w:rsidRDefault="004903D3" w:rsidP="00A050CA">
            <w:pPr>
              <w:rPr>
                <w:rFonts w:cstheme="minorHAnsi"/>
                <w:sz w:val="20"/>
                <w:szCs w:val="20"/>
              </w:rPr>
            </w:pPr>
            <w:r>
              <w:rPr>
                <w:rFonts w:cstheme="minorHAnsi"/>
                <w:sz w:val="20"/>
                <w:szCs w:val="20"/>
              </w:rPr>
              <w:lastRenderedPageBreak/>
              <w:t xml:space="preserve">Are the resources in my classroom and school representative of the learning community who occupy this space? Who is not represented? Why? </w:t>
            </w:r>
          </w:p>
          <w:p w14:paraId="2AADC54B" w14:textId="77777777" w:rsidR="004903D3" w:rsidRDefault="004903D3" w:rsidP="00A050CA">
            <w:pPr>
              <w:rPr>
                <w:rFonts w:cstheme="minorHAnsi"/>
                <w:sz w:val="20"/>
                <w:szCs w:val="20"/>
              </w:rPr>
            </w:pPr>
          </w:p>
          <w:p w14:paraId="6776944D" w14:textId="77777777" w:rsidR="004903D3" w:rsidRPr="00C9666C" w:rsidRDefault="004903D3" w:rsidP="00A050CA">
            <w:pPr>
              <w:rPr>
                <w:rFonts w:cstheme="minorHAnsi"/>
                <w:sz w:val="20"/>
                <w:szCs w:val="20"/>
              </w:rPr>
            </w:pPr>
            <w:r>
              <w:rPr>
                <w:rFonts w:cstheme="minorHAnsi"/>
                <w:sz w:val="20"/>
                <w:szCs w:val="20"/>
              </w:rPr>
              <w:t xml:space="preserve">In what ways does my identity as a teacher (and my own life experiences) influence </w:t>
            </w:r>
            <w:r>
              <w:rPr>
                <w:rFonts w:cstheme="minorHAnsi"/>
                <w:sz w:val="20"/>
                <w:szCs w:val="20"/>
              </w:rPr>
              <w:lastRenderedPageBreak/>
              <w:t>and shape the learning experiences I plan for my learners?</w:t>
            </w:r>
          </w:p>
        </w:tc>
      </w:tr>
      <w:tr w:rsidR="004903D3" w:rsidRPr="00C9666C" w14:paraId="5A3730E6" w14:textId="77777777" w:rsidTr="00A050CA">
        <w:tc>
          <w:tcPr>
            <w:tcW w:w="1980" w:type="dxa"/>
          </w:tcPr>
          <w:p w14:paraId="49E39103" w14:textId="77777777" w:rsidR="004903D3" w:rsidRPr="00C9666C" w:rsidRDefault="004903D3" w:rsidP="00A050CA">
            <w:pPr>
              <w:rPr>
                <w:rFonts w:cstheme="minorHAnsi"/>
                <w:sz w:val="20"/>
                <w:szCs w:val="20"/>
              </w:rPr>
            </w:pPr>
            <w:r w:rsidRPr="00C9666C">
              <w:rPr>
                <w:rFonts w:cstheme="minorHAnsi"/>
                <w:sz w:val="20"/>
                <w:szCs w:val="20"/>
              </w:rPr>
              <w:lastRenderedPageBreak/>
              <w:t>3.3 Professional Learning</w:t>
            </w:r>
          </w:p>
        </w:tc>
        <w:tc>
          <w:tcPr>
            <w:tcW w:w="3260" w:type="dxa"/>
          </w:tcPr>
          <w:p w14:paraId="3A3EFE80" w14:textId="77777777" w:rsidR="004903D3" w:rsidRPr="00C9666C" w:rsidRDefault="004903D3" w:rsidP="00A050CA">
            <w:pPr>
              <w:contextualSpacing/>
              <w:rPr>
                <w:rFonts w:cstheme="minorHAnsi"/>
                <w:sz w:val="20"/>
                <w:szCs w:val="20"/>
              </w:rPr>
            </w:pPr>
            <w:r w:rsidRPr="00C9666C">
              <w:rPr>
                <w:rFonts w:cstheme="minorHAnsi"/>
                <w:sz w:val="20"/>
                <w:szCs w:val="20"/>
              </w:rPr>
              <w:t>How do I acknowledge and embrace learner diversity in my classroom?</w:t>
            </w:r>
          </w:p>
          <w:p w14:paraId="1DB6493F" w14:textId="77777777" w:rsidR="004903D3" w:rsidRDefault="004903D3" w:rsidP="00A050CA">
            <w:pPr>
              <w:contextualSpacing/>
              <w:rPr>
                <w:rFonts w:cstheme="minorHAnsi"/>
                <w:sz w:val="20"/>
                <w:szCs w:val="20"/>
              </w:rPr>
            </w:pPr>
          </w:p>
          <w:p w14:paraId="7524BA12" w14:textId="77777777" w:rsidR="004903D3" w:rsidRPr="00C9666C" w:rsidRDefault="004903D3" w:rsidP="00A050CA">
            <w:pPr>
              <w:contextualSpacing/>
              <w:rPr>
                <w:rFonts w:cstheme="minorHAnsi"/>
                <w:sz w:val="20"/>
                <w:szCs w:val="20"/>
              </w:rPr>
            </w:pPr>
            <w:r w:rsidRPr="00C9666C">
              <w:rPr>
                <w:rFonts w:cstheme="minorHAnsi"/>
                <w:sz w:val="20"/>
                <w:szCs w:val="20"/>
              </w:rPr>
              <w:t xml:space="preserve">What groups of learners may be excluded from my classroom and learning context? </w:t>
            </w:r>
          </w:p>
          <w:p w14:paraId="1D03299F" w14:textId="77777777" w:rsidR="004903D3" w:rsidRDefault="004903D3" w:rsidP="00A050CA">
            <w:pPr>
              <w:contextualSpacing/>
              <w:rPr>
                <w:rFonts w:cstheme="minorHAnsi"/>
                <w:sz w:val="20"/>
                <w:szCs w:val="20"/>
              </w:rPr>
            </w:pPr>
            <w:r w:rsidRPr="00C9666C">
              <w:rPr>
                <w:rFonts w:cstheme="minorHAnsi"/>
                <w:sz w:val="20"/>
                <w:szCs w:val="20"/>
              </w:rPr>
              <w:t>Why?</w:t>
            </w:r>
          </w:p>
          <w:p w14:paraId="1D606D97" w14:textId="77777777" w:rsidR="004903D3" w:rsidRDefault="004903D3" w:rsidP="00A050CA">
            <w:pPr>
              <w:contextualSpacing/>
              <w:rPr>
                <w:rFonts w:cstheme="minorHAnsi"/>
                <w:sz w:val="20"/>
                <w:szCs w:val="20"/>
              </w:rPr>
            </w:pPr>
          </w:p>
          <w:p w14:paraId="1758EF82" w14:textId="77777777" w:rsidR="004903D3" w:rsidRPr="00C9666C" w:rsidRDefault="004903D3" w:rsidP="00A050CA">
            <w:pPr>
              <w:contextualSpacing/>
              <w:rPr>
                <w:rFonts w:cstheme="minorHAnsi"/>
                <w:sz w:val="20"/>
                <w:szCs w:val="20"/>
              </w:rPr>
            </w:pPr>
            <w:r w:rsidRPr="00C9666C">
              <w:rPr>
                <w:rFonts w:cstheme="minorHAnsi"/>
                <w:sz w:val="20"/>
                <w:szCs w:val="20"/>
              </w:rPr>
              <w:t>How do I begin to create space for conversations and dialogue to facilitate connections between learners and others?</w:t>
            </w:r>
          </w:p>
          <w:p w14:paraId="49E903CD" w14:textId="77777777" w:rsidR="004903D3" w:rsidRPr="00C9666C" w:rsidRDefault="004903D3" w:rsidP="00A050CA">
            <w:pPr>
              <w:ind w:left="360"/>
              <w:rPr>
                <w:rFonts w:cstheme="minorHAnsi"/>
                <w:sz w:val="20"/>
                <w:szCs w:val="20"/>
              </w:rPr>
            </w:pPr>
          </w:p>
        </w:tc>
        <w:tc>
          <w:tcPr>
            <w:tcW w:w="3260" w:type="dxa"/>
          </w:tcPr>
          <w:p w14:paraId="0B43A472" w14:textId="77777777" w:rsidR="004903D3" w:rsidRPr="00C9666C" w:rsidRDefault="004903D3" w:rsidP="00A050CA">
            <w:pPr>
              <w:contextualSpacing/>
              <w:rPr>
                <w:rFonts w:cstheme="minorHAnsi"/>
                <w:sz w:val="20"/>
                <w:szCs w:val="20"/>
              </w:rPr>
            </w:pPr>
            <w:r w:rsidRPr="00C9666C">
              <w:rPr>
                <w:rFonts w:cstheme="minorHAnsi"/>
                <w:sz w:val="20"/>
                <w:szCs w:val="20"/>
              </w:rPr>
              <w:t xml:space="preserve">To what extent do I understand and use inclusive pedagogical approaches in my practice? </w:t>
            </w:r>
          </w:p>
          <w:p w14:paraId="3D085C24" w14:textId="77777777" w:rsidR="004903D3" w:rsidRDefault="004903D3" w:rsidP="00A050CA">
            <w:pPr>
              <w:contextualSpacing/>
              <w:rPr>
                <w:rFonts w:cstheme="minorHAnsi"/>
                <w:sz w:val="20"/>
                <w:szCs w:val="20"/>
              </w:rPr>
            </w:pPr>
            <w:r w:rsidRPr="00C9666C">
              <w:rPr>
                <w:rFonts w:cstheme="minorHAnsi"/>
                <w:sz w:val="20"/>
                <w:szCs w:val="20"/>
              </w:rPr>
              <w:t>What are the implications of these for my practice?</w:t>
            </w:r>
          </w:p>
          <w:p w14:paraId="04C3A9CC" w14:textId="77777777" w:rsidR="004903D3" w:rsidRDefault="004903D3" w:rsidP="00A050CA">
            <w:pPr>
              <w:contextualSpacing/>
              <w:rPr>
                <w:rFonts w:cstheme="minorHAnsi"/>
                <w:sz w:val="20"/>
                <w:szCs w:val="20"/>
              </w:rPr>
            </w:pPr>
          </w:p>
          <w:p w14:paraId="6155ACFB" w14:textId="77777777" w:rsidR="004903D3" w:rsidRPr="00C9666C" w:rsidRDefault="004903D3" w:rsidP="00A050CA">
            <w:pPr>
              <w:contextualSpacing/>
              <w:rPr>
                <w:rFonts w:cstheme="minorHAnsi"/>
                <w:sz w:val="20"/>
                <w:szCs w:val="20"/>
              </w:rPr>
            </w:pPr>
            <w:r w:rsidRPr="00C9666C">
              <w:rPr>
                <w:rFonts w:cstheme="minorHAnsi"/>
                <w:sz w:val="20"/>
                <w:szCs w:val="20"/>
              </w:rPr>
              <w:t>How do I ensure that learners voices are genuinely heard and acted on in the learning community?</w:t>
            </w:r>
          </w:p>
        </w:tc>
        <w:tc>
          <w:tcPr>
            <w:tcW w:w="3261" w:type="dxa"/>
          </w:tcPr>
          <w:p w14:paraId="2EDA0A07" w14:textId="77777777" w:rsidR="004903D3" w:rsidRPr="00C9666C" w:rsidRDefault="004903D3" w:rsidP="00A050CA">
            <w:pPr>
              <w:contextualSpacing/>
              <w:rPr>
                <w:rFonts w:cstheme="minorHAnsi"/>
                <w:sz w:val="20"/>
                <w:szCs w:val="20"/>
              </w:rPr>
            </w:pPr>
            <w:r w:rsidRPr="00C9666C">
              <w:rPr>
                <w:rFonts w:cstheme="minorHAnsi"/>
                <w:sz w:val="20"/>
                <w:szCs w:val="20"/>
              </w:rPr>
              <w:t xml:space="preserve">What inclusive pedagogical practices do I adopt to reflect real world themes?  </w:t>
            </w:r>
          </w:p>
          <w:p w14:paraId="7DBF7725" w14:textId="77777777" w:rsidR="004903D3" w:rsidRPr="00C9666C" w:rsidRDefault="004903D3" w:rsidP="00A050CA">
            <w:pPr>
              <w:contextualSpacing/>
              <w:rPr>
                <w:rFonts w:cstheme="minorHAnsi"/>
                <w:sz w:val="20"/>
                <w:szCs w:val="20"/>
              </w:rPr>
            </w:pPr>
          </w:p>
          <w:p w14:paraId="354AC705" w14:textId="77777777" w:rsidR="004903D3" w:rsidRDefault="004903D3" w:rsidP="00A050CA">
            <w:pPr>
              <w:contextualSpacing/>
              <w:rPr>
                <w:rFonts w:cstheme="minorHAnsi"/>
                <w:sz w:val="20"/>
                <w:szCs w:val="20"/>
              </w:rPr>
            </w:pPr>
            <w:r w:rsidRPr="00C9666C">
              <w:rPr>
                <w:rFonts w:cstheme="minorHAnsi"/>
                <w:sz w:val="20"/>
                <w:szCs w:val="20"/>
              </w:rPr>
              <w:t>What evidence-based practices can be used to support every learner?</w:t>
            </w:r>
          </w:p>
          <w:p w14:paraId="10C1D8F8" w14:textId="77777777" w:rsidR="004903D3" w:rsidRDefault="004903D3" w:rsidP="00A050CA">
            <w:pPr>
              <w:contextualSpacing/>
              <w:rPr>
                <w:rFonts w:cstheme="minorHAnsi"/>
                <w:sz w:val="20"/>
                <w:szCs w:val="20"/>
              </w:rPr>
            </w:pPr>
          </w:p>
          <w:p w14:paraId="77AD66E0" w14:textId="77777777" w:rsidR="004903D3" w:rsidRPr="00C9666C" w:rsidRDefault="004903D3" w:rsidP="00A050CA">
            <w:pPr>
              <w:contextualSpacing/>
              <w:rPr>
                <w:rFonts w:cstheme="minorHAnsi"/>
                <w:sz w:val="20"/>
                <w:szCs w:val="20"/>
              </w:rPr>
            </w:pPr>
            <w:r w:rsidRPr="00C9666C">
              <w:rPr>
                <w:rFonts w:cstheme="minorHAnsi"/>
                <w:sz w:val="20"/>
                <w:szCs w:val="20"/>
              </w:rPr>
              <w:t>How do I know that I am actively listening to learners /parents / stakeholders and acting upon their insights?</w:t>
            </w:r>
          </w:p>
          <w:p w14:paraId="525095D6" w14:textId="77777777" w:rsidR="004903D3" w:rsidRDefault="004903D3" w:rsidP="00A050CA">
            <w:pPr>
              <w:contextualSpacing/>
              <w:rPr>
                <w:rFonts w:cstheme="minorHAnsi"/>
                <w:sz w:val="20"/>
                <w:szCs w:val="20"/>
              </w:rPr>
            </w:pPr>
          </w:p>
          <w:p w14:paraId="78911352" w14:textId="77777777" w:rsidR="004903D3" w:rsidRPr="00C9666C" w:rsidRDefault="004903D3" w:rsidP="00A050CA">
            <w:pPr>
              <w:contextualSpacing/>
              <w:rPr>
                <w:rFonts w:cstheme="minorHAnsi"/>
                <w:sz w:val="20"/>
                <w:szCs w:val="20"/>
              </w:rPr>
            </w:pPr>
            <w:r w:rsidRPr="00C9666C">
              <w:rPr>
                <w:rFonts w:cstheme="minorHAnsi"/>
                <w:sz w:val="20"/>
                <w:szCs w:val="20"/>
              </w:rPr>
              <w:t>How do I integrate diverse disciplinary perspectives and knowledges with the perspectives of learners and families in my practice when working in an interdisciplinary team?</w:t>
            </w:r>
          </w:p>
        </w:tc>
        <w:tc>
          <w:tcPr>
            <w:tcW w:w="2187" w:type="dxa"/>
          </w:tcPr>
          <w:p w14:paraId="709F3629" w14:textId="77777777" w:rsidR="004903D3" w:rsidRDefault="004903D3" w:rsidP="00A050CA">
            <w:pPr>
              <w:rPr>
                <w:rFonts w:cstheme="minorHAnsi"/>
                <w:sz w:val="20"/>
                <w:szCs w:val="20"/>
              </w:rPr>
            </w:pPr>
            <w:r>
              <w:rPr>
                <w:rFonts w:cstheme="minorHAnsi"/>
                <w:sz w:val="20"/>
                <w:szCs w:val="20"/>
              </w:rPr>
              <w:t xml:space="preserve">How might my pedagogical choices expand, or hinder, a learner’s capacity to learn? Why? </w:t>
            </w:r>
          </w:p>
          <w:p w14:paraId="26EDA906" w14:textId="77777777" w:rsidR="004903D3" w:rsidRDefault="004903D3" w:rsidP="00A050CA">
            <w:pPr>
              <w:rPr>
                <w:rFonts w:cstheme="minorHAnsi"/>
                <w:sz w:val="20"/>
                <w:szCs w:val="20"/>
              </w:rPr>
            </w:pPr>
          </w:p>
          <w:p w14:paraId="067A14D7" w14:textId="77777777" w:rsidR="004903D3" w:rsidRDefault="004903D3" w:rsidP="00A050CA">
            <w:pPr>
              <w:rPr>
                <w:rFonts w:cstheme="minorHAnsi"/>
                <w:sz w:val="20"/>
                <w:szCs w:val="20"/>
              </w:rPr>
            </w:pPr>
            <w:r>
              <w:rPr>
                <w:rFonts w:cstheme="minorHAnsi"/>
                <w:sz w:val="20"/>
                <w:szCs w:val="20"/>
              </w:rPr>
              <w:t xml:space="preserve">When planning for learning and teaching, whose voices are </w:t>
            </w:r>
            <w:proofErr w:type="gramStart"/>
            <w:r>
              <w:rPr>
                <w:rFonts w:cstheme="minorHAnsi"/>
                <w:sz w:val="20"/>
                <w:szCs w:val="20"/>
              </w:rPr>
              <w:t>taken into account</w:t>
            </w:r>
            <w:proofErr w:type="gramEnd"/>
            <w:r>
              <w:rPr>
                <w:rFonts w:cstheme="minorHAnsi"/>
                <w:sz w:val="20"/>
                <w:szCs w:val="20"/>
              </w:rPr>
              <w:t xml:space="preserve"> and why? Are there voices missing, if so, whose and why? </w:t>
            </w:r>
          </w:p>
          <w:p w14:paraId="147E1E6D" w14:textId="77777777" w:rsidR="004903D3" w:rsidRDefault="004903D3" w:rsidP="00A050CA">
            <w:pPr>
              <w:rPr>
                <w:rFonts w:cstheme="minorHAnsi"/>
                <w:sz w:val="20"/>
                <w:szCs w:val="20"/>
              </w:rPr>
            </w:pPr>
          </w:p>
          <w:p w14:paraId="4561F66B" w14:textId="77777777" w:rsidR="004903D3" w:rsidRPr="00C9666C" w:rsidRDefault="004903D3" w:rsidP="00A050CA">
            <w:pPr>
              <w:rPr>
                <w:rFonts w:cstheme="minorHAnsi"/>
                <w:sz w:val="20"/>
                <w:szCs w:val="20"/>
              </w:rPr>
            </w:pPr>
          </w:p>
        </w:tc>
      </w:tr>
    </w:tbl>
    <w:p w14:paraId="64018CF2" w14:textId="6C6C94C8" w:rsidR="004903D3" w:rsidRPr="006C14E2" w:rsidRDefault="004903D3" w:rsidP="006C14E2">
      <w:pPr>
        <w:sectPr w:rsidR="004903D3" w:rsidRPr="006C14E2" w:rsidSect="00B117FC">
          <w:pgSz w:w="16838" w:h="11906" w:orient="landscape"/>
          <w:pgMar w:top="1440" w:right="1440" w:bottom="1440" w:left="1440" w:header="708" w:footer="708" w:gutter="0"/>
          <w:cols w:space="708"/>
          <w:docGrid w:linePitch="360"/>
        </w:sectPr>
      </w:pPr>
    </w:p>
    <w:p w14:paraId="1FCE7FA1" w14:textId="5FF80444" w:rsidR="00E92840" w:rsidRDefault="002E75D6" w:rsidP="00E70402">
      <w:pPr>
        <w:pStyle w:val="Header1"/>
      </w:pPr>
      <w:bookmarkStart w:id="7" w:name="_Toc149214205"/>
      <w:r>
        <w:lastRenderedPageBreak/>
        <w:t xml:space="preserve">How the NFI is being used </w:t>
      </w:r>
      <w:r w:rsidR="008D2624">
        <w:t>in Scottish teacher education: example</w:t>
      </w:r>
      <w:r w:rsidR="00E92840">
        <w:t>s</w:t>
      </w:r>
      <w:r w:rsidR="007B3F01">
        <w:t xml:space="preserve"> from practice</w:t>
      </w:r>
      <w:bookmarkEnd w:id="7"/>
    </w:p>
    <w:p w14:paraId="4B848A0E" w14:textId="77777777" w:rsidR="00E92840" w:rsidRDefault="00E92840" w:rsidP="00457FBD">
      <w:bookmarkStart w:id="8" w:name="_Toc119403056"/>
    </w:p>
    <w:p w14:paraId="24D8A78A" w14:textId="5A1AA6F9" w:rsidR="00E92840" w:rsidRPr="00C67158" w:rsidRDefault="00E92840" w:rsidP="001245C5">
      <w:pPr>
        <w:pStyle w:val="Header3OnlineResources"/>
      </w:pPr>
      <w:r>
        <w:t>University of Aberdeen</w:t>
      </w:r>
      <w:bookmarkEnd w:id="8"/>
    </w:p>
    <w:p w14:paraId="26A01C6C" w14:textId="0172E4F7" w:rsidR="00E92840" w:rsidRPr="00377464" w:rsidRDefault="00E92840" w:rsidP="00EA5E6B">
      <w:pPr>
        <w:spacing w:line="360" w:lineRule="auto"/>
        <w:rPr>
          <w:rFonts w:cstheme="minorHAnsi"/>
        </w:rPr>
      </w:pPr>
      <w:r w:rsidRPr="00377464">
        <w:rPr>
          <w:rFonts w:cstheme="minorHAnsi"/>
        </w:rPr>
        <w:t xml:space="preserve">When designing a tutorial about children’s rights, building on a broader discussion about </w:t>
      </w:r>
      <w:r w:rsidR="003516BE">
        <w:rPr>
          <w:rFonts w:cstheme="minorHAnsi"/>
        </w:rPr>
        <w:t xml:space="preserve">how </w:t>
      </w:r>
      <w:r w:rsidRPr="00377464">
        <w:rPr>
          <w:rFonts w:cstheme="minorHAnsi"/>
        </w:rPr>
        <w:t>children and childhood are configured in society generally and within the Scottish education system specifically, the following three questions from the NFI 3</w:t>
      </w:r>
      <w:r w:rsidRPr="00377464">
        <w:rPr>
          <w:rFonts w:cstheme="minorHAnsi"/>
          <w:vertAlign w:val="superscript"/>
        </w:rPr>
        <w:t>rd</w:t>
      </w:r>
      <w:r w:rsidRPr="00377464">
        <w:rPr>
          <w:rFonts w:cstheme="minorHAnsi"/>
        </w:rPr>
        <w:t xml:space="preserve"> edition (for student teachers) supported </w:t>
      </w:r>
      <w:r w:rsidR="003516BE">
        <w:rPr>
          <w:rFonts w:cstheme="minorHAnsi"/>
        </w:rPr>
        <w:t>its</w:t>
      </w:r>
      <w:r w:rsidRPr="00377464">
        <w:rPr>
          <w:rFonts w:cstheme="minorHAnsi"/>
        </w:rPr>
        <w:t xml:space="preserve"> development: </w:t>
      </w:r>
    </w:p>
    <w:p w14:paraId="676F130E" w14:textId="56F120DE" w:rsidR="00E92840" w:rsidRPr="003516BE" w:rsidRDefault="00E92840" w:rsidP="003516BE">
      <w:pPr>
        <w:pStyle w:val="PosterTableBodyText"/>
        <w:numPr>
          <w:ilvl w:val="0"/>
          <w:numId w:val="18"/>
        </w:numPr>
        <w:spacing w:line="360" w:lineRule="auto"/>
        <w:contextualSpacing/>
        <w:rPr>
          <w:rFonts w:asciiTheme="minorHAnsi" w:eastAsiaTheme="minorHAnsi" w:hAnsiTheme="minorHAnsi"/>
          <w:i/>
          <w:iCs/>
          <w:color w:val="auto"/>
          <w:sz w:val="24"/>
          <w:szCs w:val="24"/>
        </w:rPr>
      </w:pPr>
      <w:r w:rsidRPr="003516BE">
        <w:rPr>
          <w:rFonts w:asciiTheme="minorHAnsi" w:eastAsiaTheme="minorHAnsi" w:hAnsiTheme="minorHAnsi"/>
          <w:i/>
          <w:iCs/>
          <w:color w:val="auto"/>
          <w:sz w:val="24"/>
          <w:szCs w:val="24"/>
        </w:rPr>
        <w:t xml:space="preserve">Do I know and understand the principles of the UNCRC and their interconnected nature? </w:t>
      </w:r>
    </w:p>
    <w:p w14:paraId="2B3AE64A" w14:textId="7F572443" w:rsidR="00E92840" w:rsidRPr="003516BE" w:rsidRDefault="00E92840" w:rsidP="003516BE">
      <w:pPr>
        <w:pStyle w:val="PosterTableBodyText"/>
        <w:numPr>
          <w:ilvl w:val="0"/>
          <w:numId w:val="18"/>
        </w:numPr>
        <w:spacing w:line="360" w:lineRule="auto"/>
        <w:contextualSpacing/>
        <w:rPr>
          <w:rFonts w:asciiTheme="minorHAnsi" w:eastAsiaTheme="minorHAnsi" w:hAnsiTheme="minorHAnsi"/>
          <w:i/>
          <w:iCs/>
          <w:color w:val="auto"/>
          <w:sz w:val="24"/>
          <w:szCs w:val="24"/>
        </w:rPr>
      </w:pPr>
      <w:r w:rsidRPr="003516BE">
        <w:rPr>
          <w:rFonts w:asciiTheme="minorHAnsi" w:eastAsiaTheme="minorHAnsi" w:hAnsiTheme="minorHAnsi"/>
          <w:i/>
          <w:iCs/>
          <w:color w:val="auto"/>
          <w:sz w:val="24"/>
          <w:szCs w:val="24"/>
        </w:rPr>
        <w:t>What does it mean to adopt a rights-respecting perspective in my emerging classroom practices?</w:t>
      </w:r>
    </w:p>
    <w:p w14:paraId="0DA1756F" w14:textId="77777777" w:rsidR="00E92840" w:rsidRPr="003516BE" w:rsidRDefault="00E92840" w:rsidP="003516BE">
      <w:pPr>
        <w:pStyle w:val="PosterTableBodyText"/>
        <w:numPr>
          <w:ilvl w:val="0"/>
          <w:numId w:val="18"/>
        </w:numPr>
        <w:spacing w:after="0" w:line="360" w:lineRule="auto"/>
        <w:contextualSpacing/>
        <w:rPr>
          <w:rFonts w:asciiTheme="minorHAnsi" w:eastAsiaTheme="minorHAnsi" w:hAnsiTheme="minorHAnsi"/>
          <w:i/>
          <w:iCs/>
          <w:color w:val="auto"/>
          <w:sz w:val="24"/>
          <w:szCs w:val="24"/>
        </w:rPr>
      </w:pPr>
      <w:r w:rsidRPr="003516BE">
        <w:rPr>
          <w:rFonts w:asciiTheme="minorHAnsi" w:eastAsiaTheme="minorHAnsi" w:hAnsiTheme="minorHAnsi"/>
          <w:i/>
          <w:iCs/>
          <w:color w:val="auto"/>
          <w:sz w:val="24"/>
          <w:szCs w:val="24"/>
        </w:rPr>
        <w:t>How is a rights-respecting culture reflected in my practices, texts used, and other means of communication?</w:t>
      </w:r>
    </w:p>
    <w:p w14:paraId="031B56B1" w14:textId="77777777" w:rsidR="00E92840" w:rsidRPr="00377464" w:rsidRDefault="00E92840" w:rsidP="00EA5E6B">
      <w:pPr>
        <w:pStyle w:val="PosterTableBodyText"/>
        <w:spacing w:after="0" w:line="360" w:lineRule="auto"/>
        <w:rPr>
          <w:rFonts w:asciiTheme="minorHAnsi" w:eastAsiaTheme="minorHAnsi" w:hAnsiTheme="minorHAnsi"/>
          <w:color w:val="auto"/>
          <w:sz w:val="24"/>
          <w:szCs w:val="24"/>
        </w:rPr>
      </w:pPr>
      <w:r w:rsidRPr="00377464">
        <w:rPr>
          <w:rFonts w:asciiTheme="minorHAnsi" w:eastAsiaTheme="minorHAnsi" w:hAnsiTheme="minorHAnsi"/>
          <w:color w:val="auto"/>
          <w:sz w:val="24"/>
          <w:szCs w:val="24"/>
        </w:rPr>
        <w:t xml:space="preserve">Reflecting on these questions, and in conjunction with further reading, the following question grid was created for the students to stimulate discussion and reflection. The students could choose to focus on one question or engage with several of them. </w:t>
      </w:r>
    </w:p>
    <w:p w14:paraId="4AD96412" w14:textId="77777777" w:rsidR="00E92840" w:rsidRPr="00377464" w:rsidRDefault="00E92840" w:rsidP="00E92840">
      <w:pPr>
        <w:pStyle w:val="PosterTableBodyText"/>
        <w:spacing w:after="0"/>
        <w:rPr>
          <w:rFonts w:asciiTheme="minorHAnsi" w:eastAsiaTheme="minorHAnsi" w:hAnsiTheme="minorHAnsi"/>
          <w:color w:val="auto"/>
          <w:sz w:val="24"/>
          <w:szCs w:val="24"/>
        </w:rPr>
      </w:pPr>
    </w:p>
    <w:tbl>
      <w:tblPr>
        <w:tblStyle w:val="TableGrid"/>
        <w:tblW w:w="9331" w:type="dxa"/>
        <w:jc w:val="center"/>
        <w:tblBorders>
          <w:top w:val="single" w:sz="24" w:space="0" w:color="4472C4" w:themeColor="accent1"/>
          <w:left w:val="single" w:sz="24" w:space="0" w:color="4472C4" w:themeColor="accent1"/>
          <w:bottom w:val="single" w:sz="24" w:space="0" w:color="4472C4" w:themeColor="accent1"/>
          <w:right w:val="single" w:sz="24" w:space="0" w:color="4472C4" w:themeColor="accent1"/>
          <w:insideH w:val="single" w:sz="24" w:space="0" w:color="4472C4" w:themeColor="accent1"/>
          <w:insideV w:val="single" w:sz="24" w:space="0" w:color="4472C4" w:themeColor="accent1"/>
        </w:tblBorders>
        <w:tblLook w:val="04A0" w:firstRow="1" w:lastRow="0" w:firstColumn="1" w:lastColumn="0" w:noHBand="0" w:noVBand="1"/>
      </w:tblPr>
      <w:tblGrid>
        <w:gridCol w:w="3110"/>
        <w:gridCol w:w="3110"/>
        <w:gridCol w:w="3111"/>
      </w:tblGrid>
      <w:tr w:rsidR="00E92840" w:rsidRPr="007A24B5" w14:paraId="11C4FF3C" w14:textId="77777777" w:rsidTr="007A24B5">
        <w:trPr>
          <w:trHeight w:val="1710"/>
          <w:jc w:val="center"/>
        </w:trPr>
        <w:tc>
          <w:tcPr>
            <w:tcW w:w="3110" w:type="dxa"/>
          </w:tcPr>
          <w:p w14:paraId="10E0E0FC" w14:textId="77777777" w:rsidR="00E92840" w:rsidRPr="007A24B5" w:rsidRDefault="00E92840" w:rsidP="004C5D92">
            <w:pPr>
              <w:jc w:val="center"/>
              <w:rPr>
                <w:rFonts w:cstheme="minorHAnsi"/>
                <w:sz w:val="22"/>
                <w:szCs w:val="22"/>
              </w:rPr>
            </w:pPr>
          </w:p>
          <w:p w14:paraId="54C45096" w14:textId="77777777" w:rsidR="00E92840" w:rsidRDefault="00E92840" w:rsidP="004C5D92">
            <w:pPr>
              <w:jc w:val="center"/>
              <w:rPr>
                <w:rFonts w:cstheme="minorHAnsi"/>
                <w:sz w:val="22"/>
                <w:szCs w:val="22"/>
              </w:rPr>
            </w:pPr>
            <w:r w:rsidRPr="007A24B5">
              <w:rPr>
                <w:rFonts w:cstheme="minorHAnsi"/>
                <w:sz w:val="22"/>
                <w:szCs w:val="22"/>
              </w:rPr>
              <w:t>Can you simultaneously respect the rights of all children (and adults) in the classroom? If so, how? If not, where do the challenges lie?</w:t>
            </w:r>
          </w:p>
          <w:p w14:paraId="1E23D0E2" w14:textId="61BAC27E" w:rsidR="003516BE" w:rsidRPr="007A24B5" w:rsidRDefault="003516BE" w:rsidP="004C5D92">
            <w:pPr>
              <w:jc w:val="center"/>
              <w:rPr>
                <w:rFonts w:cstheme="minorHAnsi"/>
                <w:sz w:val="22"/>
                <w:szCs w:val="22"/>
              </w:rPr>
            </w:pPr>
          </w:p>
        </w:tc>
        <w:tc>
          <w:tcPr>
            <w:tcW w:w="3110" w:type="dxa"/>
          </w:tcPr>
          <w:p w14:paraId="5F111D74" w14:textId="77777777" w:rsidR="00E92840" w:rsidRPr="007A24B5" w:rsidRDefault="00E92840" w:rsidP="004C5D92">
            <w:pPr>
              <w:jc w:val="center"/>
              <w:rPr>
                <w:rFonts w:cstheme="minorHAnsi"/>
                <w:sz w:val="22"/>
                <w:szCs w:val="22"/>
              </w:rPr>
            </w:pPr>
          </w:p>
          <w:p w14:paraId="2EA3E38D" w14:textId="77777777" w:rsidR="00E92840" w:rsidRPr="007A24B5" w:rsidRDefault="00E92840" w:rsidP="004C5D92">
            <w:pPr>
              <w:jc w:val="center"/>
              <w:rPr>
                <w:rFonts w:cstheme="minorHAnsi"/>
                <w:sz w:val="22"/>
                <w:szCs w:val="22"/>
              </w:rPr>
            </w:pPr>
            <w:r w:rsidRPr="007A24B5">
              <w:rPr>
                <w:rFonts w:cstheme="minorHAnsi"/>
                <w:sz w:val="22"/>
                <w:szCs w:val="22"/>
              </w:rPr>
              <w:t>The UNCRC rights are to be considered as an interconnected ‘whole’ – what opportunities and challenges does this create?</w:t>
            </w:r>
          </w:p>
        </w:tc>
        <w:tc>
          <w:tcPr>
            <w:tcW w:w="3111" w:type="dxa"/>
          </w:tcPr>
          <w:p w14:paraId="605D6E17" w14:textId="77777777" w:rsidR="00E92840" w:rsidRPr="007A24B5" w:rsidRDefault="00E92840" w:rsidP="004C5D92">
            <w:pPr>
              <w:jc w:val="center"/>
              <w:rPr>
                <w:rFonts w:cstheme="minorHAnsi"/>
                <w:sz w:val="22"/>
                <w:szCs w:val="22"/>
              </w:rPr>
            </w:pPr>
          </w:p>
          <w:p w14:paraId="7B554856" w14:textId="77777777" w:rsidR="00E92840" w:rsidRPr="007A24B5" w:rsidRDefault="00E92840" w:rsidP="004C5D92">
            <w:pPr>
              <w:jc w:val="center"/>
              <w:rPr>
                <w:rFonts w:cstheme="minorHAnsi"/>
                <w:sz w:val="22"/>
                <w:szCs w:val="22"/>
              </w:rPr>
            </w:pPr>
            <w:r w:rsidRPr="007A24B5">
              <w:rPr>
                <w:rFonts w:cstheme="minorHAnsi"/>
                <w:sz w:val="22"/>
                <w:szCs w:val="22"/>
              </w:rPr>
              <w:t>Do children receive more rights as they grow and mature? If so, should this be the case?</w:t>
            </w:r>
          </w:p>
        </w:tc>
      </w:tr>
      <w:tr w:rsidR="00E92840" w:rsidRPr="007A24B5" w14:paraId="4DA7314B" w14:textId="77777777" w:rsidTr="003516BE">
        <w:trPr>
          <w:trHeight w:val="851"/>
          <w:jc w:val="center"/>
        </w:trPr>
        <w:tc>
          <w:tcPr>
            <w:tcW w:w="3110" w:type="dxa"/>
          </w:tcPr>
          <w:p w14:paraId="4D805B2A" w14:textId="77777777" w:rsidR="00E92840" w:rsidRPr="007A24B5" w:rsidRDefault="00E92840" w:rsidP="004C5D92">
            <w:pPr>
              <w:jc w:val="center"/>
              <w:rPr>
                <w:rFonts w:cstheme="minorHAnsi"/>
                <w:sz w:val="22"/>
                <w:szCs w:val="22"/>
              </w:rPr>
            </w:pPr>
          </w:p>
          <w:p w14:paraId="50364734" w14:textId="77777777" w:rsidR="00E92840" w:rsidRPr="007A24B5" w:rsidRDefault="00E92840" w:rsidP="004C5D92">
            <w:pPr>
              <w:jc w:val="center"/>
              <w:rPr>
                <w:rFonts w:cstheme="minorHAnsi"/>
                <w:sz w:val="22"/>
                <w:szCs w:val="22"/>
              </w:rPr>
            </w:pPr>
            <w:r w:rsidRPr="007A24B5">
              <w:rPr>
                <w:rFonts w:cstheme="minorHAnsi"/>
                <w:sz w:val="22"/>
                <w:szCs w:val="22"/>
              </w:rPr>
              <w:t>Are children’s rights Universal?</w:t>
            </w:r>
          </w:p>
        </w:tc>
        <w:tc>
          <w:tcPr>
            <w:tcW w:w="3110" w:type="dxa"/>
          </w:tcPr>
          <w:p w14:paraId="4D5673C6" w14:textId="77777777" w:rsidR="00E92840" w:rsidRPr="007A24B5" w:rsidRDefault="00E92840" w:rsidP="004C5D92">
            <w:pPr>
              <w:jc w:val="center"/>
              <w:rPr>
                <w:rFonts w:cstheme="minorHAnsi"/>
                <w:sz w:val="22"/>
                <w:szCs w:val="22"/>
              </w:rPr>
            </w:pPr>
          </w:p>
          <w:p w14:paraId="639F76C8" w14:textId="77777777" w:rsidR="00E92840" w:rsidRDefault="00E92840" w:rsidP="004C5D92">
            <w:pPr>
              <w:jc w:val="center"/>
              <w:rPr>
                <w:rFonts w:cstheme="minorHAnsi"/>
                <w:sz w:val="22"/>
                <w:szCs w:val="22"/>
              </w:rPr>
            </w:pPr>
            <w:r w:rsidRPr="007A24B5">
              <w:rPr>
                <w:rFonts w:cstheme="minorHAnsi"/>
                <w:sz w:val="22"/>
                <w:szCs w:val="22"/>
              </w:rPr>
              <w:t>Is respecting children’s rights about giving children everything they want (i.e., child as customer)?</w:t>
            </w:r>
          </w:p>
          <w:p w14:paraId="08A463A0" w14:textId="0A546B27" w:rsidR="003516BE" w:rsidRPr="007A24B5" w:rsidRDefault="003516BE" w:rsidP="004C5D92">
            <w:pPr>
              <w:jc w:val="center"/>
              <w:rPr>
                <w:rFonts w:cstheme="minorHAnsi"/>
                <w:sz w:val="22"/>
                <w:szCs w:val="22"/>
              </w:rPr>
            </w:pPr>
          </w:p>
        </w:tc>
        <w:tc>
          <w:tcPr>
            <w:tcW w:w="3111" w:type="dxa"/>
          </w:tcPr>
          <w:p w14:paraId="258EABCC" w14:textId="77777777" w:rsidR="00E92840" w:rsidRPr="007A24B5" w:rsidRDefault="00E92840" w:rsidP="004C5D92">
            <w:pPr>
              <w:jc w:val="center"/>
              <w:rPr>
                <w:rFonts w:cstheme="minorHAnsi"/>
                <w:sz w:val="22"/>
                <w:szCs w:val="22"/>
              </w:rPr>
            </w:pPr>
          </w:p>
          <w:p w14:paraId="6D616D33" w14:textId="77777777" w:rsidR="00E92840" w:rsidRPr="007A24B5" w:rsidRDefault="00E92840" w:rsidP="004C5D92">
            <w:pPr>
              <w:jc w:val="center"/>
              <w:rPr>
                <w:rFonts w:cstheme="minorHAnsi"/>
                <w:sz w:val="22"/>
                <w:szCs w:val="22"/>
              </w:rPr>
            </w:pPr>
            <w:r w:rsidRPr="007A24B5">
              <w:rPr>
                <w:rFonts w:cstheme="minorHAnsi"/>
                <w:sz w:val="22"/>
                <w:szCs w:val="22"/>
              </w:rPr>
              <w:t xml:space="preserve">How well poised are we in Scotland to advocate for </w:t>
            </w:r>
            <w:r w:rsidRPr="007A24B5">
              <w:rPr>
                <w:rFonts w:cstheme="minorHAnsi"/>
                <w:b/>
                <w:bCs/>
                <w:sz w:val="22"/>
                <w:szCs w:val="22"/>
              </w:rPr>
              <w:t>all</w:t>
            </w:r>
            <w:r w:rsidRPr="007A24B5">
              <w:rPr>
                <w:rFonts w:cstheme="minorHAnsi"/>
                <w:sz w:val="22"/>
                <w:szCs w:val="22"/>
              </w:rPr>
              <w:t xml:space="preserve"> children’s rights?</w:t>
            </w:r>
          </w:p>
        </w:tc>
      </w:tr>
      <w:tr w:rsidR="00E92840" w:rsidRPr="007A24B5" w14:paraId="04113117" w14:textId="77777777" w:rsidTr="003516BE">
        <w:trPr>
          <w:trHeight w:val="1766"/>
          <w:jc w:val="center"/>
        </w:trPr>
        <w:tc>
          <w:tcPr>
            <w:tcW w:w="3110" w:type="dxa"/>
          </w:tcPr>
          <w:p w14:paraId="221AD627" w14:textId="77777777" w:rsidR="00E92840" w:rsidRPr="007A24B5" w:rsidRDefault="00E92840" w:rsidP="004C5D92">
            <w:pPr>
              <w:jc w:val="center"/>
              <w:rPr>
                <w:rFonts w:cstheme="minorHAnsi"/>
                <w:sz w:val="22"/>
                <w:szCs w:val="22"/>
              </w:rPr>
            </w:pPr>
          </w:p>
          <w:p w14:paraId="7A9649B7" w14:textId="77777777" w:rsidR="00E92840" w:rsidRPr="007A24B5" w:rsidRDefault="00E92840" w:rsidP="004C5D92">
            <w:pPr>
              <w:jc w:val="center"/>
              <w:rPr>
                <w:rFonts w:cstheme="minorHAnsi"/>
                <w:sz w:val="22"/>
                <w:szCs w:val="22"/>
              </w:rPr>
            </w:pPr>
            <w:r w:rsidRPr="007A24B5">
              <w:rPr>
                <w:rFonts w:cstheme="minorHAnsi"/>
                <w:sz w:val="22"/>
                <w:szCs w:val="22"/>
              </w:rPr>
              <w:t>Do children enjoy the same rights consistently across all contexts (home, school, community settings)?</w:t>
            </w:r>
          </w:p>
        </w:tc>
        <w:tc>
          <w:tcPr>
            <w:tcW w:w="3110" w:type="dxa"/>
          </w:tcPr>
          <w:p w14:paraId="7296F07B" w14:textId="77777777" w:rsidR="00E92840" w:rsidRPr="007A24B5" w:rsidRDefault="00E92840" w:rsidP="004C5D92">
            <w:pPr>
              <w:jc w:val="center"/>
              <w:rPr>
                <w:rFonts w:cstheme="minorHAnsi"/>
                <w:sz w:val="22"/>
                <w:szCs w:val="22"/>
              </w:rPr>
            </w:pPr>
          </w:p>
          <w:p w14:paraId="23949A64" w14:textId="77777777" w:rsidR="00E92840" w:rsidRPr="007A24B5" w:rsidRDefault="00E92840" w:rsidP="004C5D92">
            <w:pPr>
              <w:jc w:val="center"/>
              <w:rPr>
                <w:rFonts w:cstheme="minorHAnsi"/>
                <w:sz w:val="22"/>
                <w:szCs w:val="22"/>
              </w:rPr>
            </w:pPr>
            <w:r w:rsidRPr="007A24B5">
              <w:rPr>
                <w:rFonts w:cstheme="minorHAnsi"/>
                <w:sz w:val="22"/>
                <w:szCs w:val="22"/>
              </w:rPr>
              <w:t xml:space="preserve">What does it mean to adopt a ‘rights-respecting perspective’ in practice? What might that look like? </w:t>
            </w:r>
          </w:p>
        </w:tc>
        <w:tc>
          <w:tcPr>
            <w:tcW w:w="3111" w:type="dxa"/>
          </w:tcPr>
          <w:p w14:paraId="16F3C3F9" w14:textId="77777777" w:rsidR="00E92840" w:rsidRPr="007A24B5" w:rsidRDefault="00E92840" w:rsidP="004C5D92">
            <w:pPr>
              <w:jc w:val="center"/>
              <w:rPr>
                <w:rFonts w:cstheme="minorHAnsi"/>
                <w:sz w:val="22"/>
                <w:szCs w:val="22"/>
              </w:rPr>
            </w:pPr>
          </w:p>
          <w:p w14:paraId="20B1F28A" w14:textId="77777777" w:rsidR="00E92840" w:rsidRPr="007A24B5" w:rsidRDefault="00E92840" w:rsidP="004C5D92">
            <w:pPr>
              <w:jc w:val="center"/>
              <w:rPr>
                <w:rFonts w:cstheme="minorHAnsi"/>
                <w:sz w:val="22"/>
                <w:szCs w:val="22"/>
              </w:rPr>
            </w:pPr>
            <w:r w:rsidRPr="007A24B5">
              <w:rPr>
                <w:rFonts w:cstheme="minorHAnsi"/>
                <w:sz w:val="22"/>
                <w:szCs w:val="22"/>
              </w:rPr>
              <w:t xml:space="preserve">What types of decisions might children be involved in making when at school? </w:t>
            </w:r>
          </w:p>
          <w:p w14:paraId="65B24BC2" w14:textId="77777777" w:rsidR="00E92840" w:rsidRPr="007A24B5" w:rsidRDefault="00E92840" w:rsidP="004C5D92">
            <w:pPr>
              <w:jc w:val="center"/>
              <w:rPr>
                <w:rFonts w:cstheme="minorHAnsi"/>
                <w:sz w:val="22"/>
                <w:szCs w:val="22"/>
              </w:rPr>
            </w:pPr>
            <w:r w:rsidRPr="007A24B5">
              <w:rPr>
                <w:rFonts w:cstheme="minorHAnsi"/>
                <w:sz w:val="22"/>
                <w:szCs w:val="22"/>
              </w:rPr>
              <w:t xml:space="preserve">How do you do this in an authentic / meaningful way? </w:t>
            </w:r>
          </w:p>
        </w:tc>
      </w:tr>
    </w:tbl>
    <w:p w14:paraId="2294EA24" w14:textId="77777777" w:rsidR="00E92840" w:rsidRPr="007B3F01" w:rsidRDefault="00E92840" w:rsidP="00E92840">
      <w:pPr>
        <w:rPr>
          <w:rFonts w:cstheme="minorHAnsi"/>
          <w:sz w:val="22"/>
          <w:szCs w:val="22"/>
        </w:rPr>
      </w:pPr>
    </w:p>
    <w:p w14:paraId="45E7360D" w14:textId="77777777" w:rsidR="00E92840" w:rsidRPr="007B3F01" w:rsidRDefault="00E92840" w:rsidP="001245C5">
      <w:pPr>
        <w:pStyle w:val="Header3OnlineResources"/>
      </w:pPr>
      <w:bookmarkStart w:id="9" w:name="_Toc119403057"/>
      <w:r w:rsidRPr="007B3F01">
        <w:t>University of Dundee</w:t>
      </w:r>
      <w:bookmarkEnd w:id="9"/>
    </w:p>
    <w:p w14:paraId="3471BCC9" w14:textId="0E54179B" w:rsidR="00C8752C" w:rsidRPr="007A24B5" w:rsidRDefault="00E92840" w:rsidP="004916C1">
      <w:pPr>
        <w:spacing w:line="360" w:lineRule="auto"/>
        <w:rPr>
          <w:rFonts w:cstheme="minorHAnsi"/>
        </w:rPr>
      </w:pPr>
      <w:r w:rsidRPr="007A24B5">
        <w:rPr>
          <w:rFonts w:cstheme="minorHAnsi"/>
        </w:rPr>
        <w:t>At the University of Dundee, selected questions from the National Framework for Inclusion are used to encourage initial teacher education students to consider aspects of their inclusive practice, both thinking ahead to future placements and to support them in reflecting on prior professional practice experience. For example, in the third year of the MA (Hons) undergraduate course, teaching about inclusive pedagogy is supported by small group discussion tasks using NFI questions such as:</w:t>
      </w:r>
    </w:p>
    <w:p w14:paraId="4CF95B13" w14:textId="77777777" w:rsidR="00C8752C" w:rsidRPr="007A24B5" w:rsidRDefault="00C8752C" w:rsidP="004916C1">
      <w:pPr>
        <w:spacing w:line="360" w:lineRule="auto"/>
        <w:rPr>
          <w:rFonts w:cstheme="minorHAnsi"/>
        </w:rPr>
      </w:pPr>
    </w:p>
    <w:p w14:paraId="03C70A3E" w14:textId="77777777" w:rsidR="00E92840" w:rsidRPr="007A24B5" w:rsidRDefault="00E92840" w:rsidP="004916C1">
      <w:pPr>
        <w:spacing w:line="360" w:lineRule="auto"/>
        <w:ind w:left="720"/>
        <w:rPr>
          <w:rFonts w:cstheme="minorHAnsi"/>
        </w:rPr>
      </w:pPr>
      <w:r w:rsidRPr="007A24B5">
        <w:rPr>
          <w:rFonts w:cstheme="minorHAnsi"/>
        </w:rPr>
        <w:t>Discuss, drawing on your own experience of being in school both as a learner and as a student teacher:</w:t>
      </w:r>
    </w:p>
    <w:p w14:paraId="05E0AACB" w14:textId="77777777" w:rsidR="00E92840" w:rsidRPr="007A24B5" w:rsidRDefault="00E92840" w:rsidP="004916C1">
      <w:pPr>
        <w:spacing w:line="360" w:lineRule="auto"/>
        <w:ind w:left="1440"/>
        <w:rPr>
          <w:rFonts w:cstheme="minorHAnsi"/>
          <w:i/>
          <w:iCs/>
        </w:rPr>
      </w:pPr>
      <w:r w:rsidRPr="007A24B5">
        <w:rPr>
          <w:rFonts w:cstheme="minorHAnsi"/>
          <w:i/>
          <w:iCs/>
        </w:rPr>
        <w:t>‘Are some learners more valued than others, and, if so, why?’</w:t>
      </w:r>
    </w:p>
    <w:p w14:paraId="1704DF0D" w14:textId="3255E6C0" w:rsidR="00E92840" w:rsidRPr="007A24B5" w:rsidRDefault="00E92840" w:rsidP="004916C1">
      <w:pPr>
        <w:spacing w:line="360" w:lineRule="auto"/>
        <w:ind w:left="720"/>
        <w:rPr>
          <w:rFonts w:cstheme="minorHAnsi"/>
        </w:rPr>
      </w:pPr>
      <w:r w:rsidRPr="007A24B5">
        <w:rPr>
          <w:rFonts w:cstheme="minorHAnsi"/>
        </w:rPr>
        <w:t>You may find it helpful to make some reflective notes after the input which you can return to later in the year, to reflect on how your thoughts and engagement with this challenge question have informed how you approach SPR 1 in your MA3 placement</w:t>
      </w:r>
      <w:r w:rsidR="00C8752C" w:rsidRPr="007A24B5">
        <w:rPr>
          <w:rFonts w:cstheme="minorHAnsi"/>
        </w:rPr>
        <w:t>.</w:t>
      </w:r>
    </w:p>
    <w:p w14:paraId="2FA05C9A" w14:textId="77777777" w:rsidR="00C8752C" w:rsidRPr="007A24B5" w:rsidRDefault="00C8752C" w:rsidP="004916C1">
      <w:pPr>
        <w:spacing w:line="360" w:lineRule="auto"/>
        <w:rPr>
          <w:rFonts w:cstheme="minorHAnsi"/>
        </w:rPr>
      </w:pPr>
    </w:p>
    <w:p w14:paraId="30EDBD21" w14:textId="77777777" w:rsidR="00E92840" w:rsidRPr="007A24B5" w:rsidRDefault="00E92840" w:rsidP="004916C1">
      <w:pPr>
        <w:spacing w:line="360" w:lineRule="auto"/>
        <w:rPr>
          <w:rFonts w:cstheme="minorHAnsi"/>
        </w:rPr>
      </w:pPr>
      <w:r w:rsidRPr="007A24B5">
        <w:rPr>
          <w:rFonts w:cstheme="minorHAnsi"/>
        </w:rPr>
        <w:t>A follow-up activity designed to support students in reflecting on their inclusive practice during placement is:</w:t>
      </w:r>
    </w:p>
    <w:p w14:paraId="2B7D78CD" w14:textId="77777777" w:rsidR="00E92840" w:rsidRPr="007A24B5" w:rsidRDefault="00E92840" w:rsidP="004916C1">
      <w:pPr>
        <w:spacing w:line="360" w:lineRule="auto"/>
        <w:ind w:left="720"/>
        <w:rPr>
          <w:rFonts w:cstheme="minorHAnsi"/>
        </w:rPr>
      </w:pPr>
      <w:r w:rsidRPr="007A24B5">
        <w:rPr>
          <w:rFonts w:cstheme="minorHAnsi"/>
        </w:rPr>
        <w:t>C</w:t>
      </w:r>
      <w:proofErr w:type="spellStart"/>
      <w:r w:rsidRPr="007A24B5">
        <w:rPr>
          <w:rFonts w:cstheme="minorHAnsi"/>
          <w:lang w:val="en-US"/>
        </w:rPr>
        <w:t>hoose</w:t>
      </w:r>
      <w:proofErr w:type="spellEnd"/>
      <w:r w:rsidRPr="007A24B5">
        <w:rPr>
          <w:rFonts w:cstheme="minorHAnsi"/>
          <w:lang w:val="en-US"/>
        </w:rPr>
        <w:t xml:space="preserve"> two questions from the Framework for Inclusion, one to be from Section 2 and the other from Section 3.  Reflect on them in the light of your placement experiences.  How might these inform your aims for next placement?  </w:t>
      </w:r>
    </w:p>
    <w:p w14:paraId="079013D6" w14:textId="77777777" w:rsidR="00E92840" w:rsidRPr="007B3F01" w:rsidRDefault="00E92840" w:rsidP="00E92840">
      <w:pPr>
        <w:spacing w:line="360" w:lineRule="auto"/>
        <w:rPr>
          <w:rFonts w:cstheme="minorHAnsi"/>
          <w:sz w:val="22"/>
          <w:szCs w:val="22"/>
        </w:rPr>
      </w:pPr>
    </w:p>
    <w:p w14:paraId="3D55B788" w14:textId="77777777" w:rsidR="00E92840" w:rsidRDefault="00E92840" w:rsidP="00E92840">
      <w:pPr>
        <w:spacing w:line="360" w:lineRule="auto"/>
      </w:pPr>
    </w:p>
    <w:p w14:paraId="1C6EBE7D" w14:textId="77777777" w:rsidR="00E92840" w:rsidRDefault="00E92840" w:rsidP="00E92840">
      <w:pPr>
        <w:pStyle w:val="Heading2"/>
        <w:sectPr w:rsidR="00E92840">
          <w:pgSz w:w="11906" w:h="16838"/>
          <w:pgMar w:top="1440" w:right="1440" w:bottom="1440" w:left="1440" w:header="708" w:footer="708" w:gutter="0"/>
          <w:cols w:space="708"/>
          <w:docGrid w:linePitch="360"/>
        </w:sectPr>
      </w:pPr>
    </w:p>
    <w:p w14:paraId="5F8E9255" w14:textId="77777777" w:rsidR="00E92840" w:rsidRDefault="00E92840" w:rsidP="001245C5">
      <w:pPr>
        <w:pStyle w:val="Header3OnlineResources"/>
      </w:pPr>
      <w:bookmarkStart w:id="10" w:name="_Toc119403058"/>
      <w:r>
        <w:lastRenderedPageBreak/>
        <w:t>Queen Margaret University</w:t>
      </w:r>
      <w:bookmarkEnd w:id="10"/>
    </w:p>
    <w:p w14:paraId="53AE87D0" w14:textId="77777777" w:rsidR="007B3F01" w:rsidRDefault="007B3F01" w:rsidP="00E92840">
      <w:pPr>
        <w:shd w:val="clear" w:color="auto" w:fill="FFFFFF"/>
        <w:rPr>
          <w:rFonts w:cstheme="minorHAnsi"/>
          <w:color w:val="002451"/>
          <w:sz w:val="22"/>
          <w:szCs w:val="22"/>
        </w:rPr>
      </w:pPr>
    </w:p>
    <w:p w14:paraId="73E33472" w14:textId="49BD65B5" w:rsidR="005A0409" w:rsidRPr="007A24B5" w:rsidRDefault="005A0409" w:rsidP="00881FD8">
      <w:pPr>
        <w:shd w:val="clear" w:color="auto" w:fill="FFFFFF"/>
        <w:spacing w:line="360" w:lineRule="auto"/>
        <w:rPr>
          <w:rFonts w:cstheme="minorHAnsi"/>
        </w:rPr>
      </w:pPr>
      <w:r w:rsidRPr="007A24B5">
        <w:rPr>
          <w:rFonts w:cstheme="minorHAnsi"/>
        </w:rPr>
        <w:t>Students on the ITE course are introduced in a 3</w:t>
      </w:r>
      <w:r w:rsidRPr="007A24B5">
        <w:rPr>
          <w:rFonts w:cstheme="minorHAnsi"/>
          <w:vertAlign w:val="superscript"/>
        </w:rPr>
        <w:t>rd</w:t>
      </w:r>
      <w:r w:rsidRPr="007A24B5">
        <w:rPr>
          <w:rFonts w:cstheme="minorHAnsi"/>
        </w:rPr>
        <w:t xml:space="preserve"> year course to </w:t>
      </w:r>
      <w:r w:rsidR="00F37D3F" w:rsidRPr="007A24B5">
        <w:rPr>
          <w:rFonts w:cstheme="minorHAnsi"/>
        </w:rPr>
        <w:t xml:space="preserve">issues related to equality, diversity and inclusion. The course begins with students being asked a series of self-reflection questions, including: </w:t>
      </w:r>
    </w:p>
    <w:p w14:paraId="776F7922" w14:textId="77777777" w:rsidR="00E92840" w:rsidRDefault="00E92840" w:rsidP="00881FD8">
      <w:pPr>
        <w:pStyle w:val="ListParagraph"/>
        <w:numPr>
          <w:ilvl w:val="0"/>
          <w:numId w:val="20"/>
        </w:numPr>
        <w:shd w:val="clear" w:color="auto" w:fill="FFFFFF"/>
        <w:spacing w:before="100" w:beforeAutospacing="1" w:after="100" w:afterAutospacing="1"/>
        <w:rPr>
          <w:rFonts w:asciiTheme="minorHAnsi" w:hAnsiTheme="minorHAnsi" w:cstheme="minorHAnsi"/>
          <w:i/>
          <w:iCs/>
          <w:szCs w:val="24"/>
        </w:rPr>
      </w:pPr>
      <w:r w:rsidRPr="007A24B5">
        <w:rPr>
          <w:rFonts w:asciiTheme="minorHAnsi" w:hAnsiTheme="minorHAnsi" w:cstheme="minorHAnsi"/>
          <w:i/>
          <w:iCs/>
          <w:szCs w:val="24"/>
        </w:rPr>
        <w:t>What does it mean to be human?</w:t>
      </w:r>
    </w:p>
    <w:p w14:paraId="68B2CD6A" w14:textId="36367901" w:rsidR="00881FD8" w:rsidRPr="00881FD8" w:rsidRDefault="00881FD8" w:rsidP="00881FD8">
      <w:pPr>
        <w:shd w:val="clear" w:color="auto" w:fill="FFFFFF"/>
        <w:spacing w:before="100" w:beforeAutospacing="1" w:after="100" w:afterAutospacing="1" w:line="360" w:lineRule="auto"/>
        <w:rPr>
          <w:rFonts w:cstheme="minorHAnsi"/>
        </w:rPr>
      </w:pPr>
      <w:r>
        <w:rPr>
          <w:rFonts w:cstheme="minorHAnsi"/>
        </w:rPr>
        <w:t>The image below shows student responses to this question.</w:t>
      </w:r>
    </w:p>
    <w:p w14:paraId="0A86FBE0" w14:textId="77777777" w:rsidR="00E92840" w:rsidRDefault="00E92840" w:rsidP="00E92840">
      <w:pPr>
        <w:shd w:val="clear" w:color="auto" w:fill="FFFFFF"/>
        <w:rPr>
          <w:rFonts w:ascii="Arial" w:hAnsi="Arial" w:cs="Arial"/>
          <w:color w:val="002451"/>
        </w:rPr>
      </w:pPr>
      <w:r>
        <w:rPr>
          <w:rFonts w:ascii="Arial" w:hAnsi="Arial" w:cs="Arial"/>
          <w:color w:val="002451"/>
        </w:rPr>
        <w:t> </w:t>
      </w:r>
      <w:r>
        <w:rPr>
          <w:rFonts w:ascii="Arial" w:hAnsi="Arial" w:cs="Arial"/>
          <w:noProof/>
          <w:color w:val="002451"/>
        </w:rPr>
        <w:drawing>
          <wp:inline distT="0" distB="0" distL="0" distR="0" wp14:anchorId="0203468D" wp14:editId="20F429D6">
            <wp:extent cx="4610100" cy="2593117"/>
            <wp:effectExtent l="0" t="0" r="0" b="0"/>
            <wp:docPr id="2" name="Picture 2" descr="This is an image of a word cloud generated in response to the question What does it mean to be human? Words include world, mistake, life, others, part, emotions, feelings, thought, full potential, global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s an image of a word cloud generated in response to the question What does it mean to be human? Words include world, mistake, life, others, part, emotions, feelings, thought, full potential, global community."/>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4617812" cy="2597455"/>
                    </a:xfrm>
                    <a:prstGeom prst="rect">
                      <a:avLst/>
                    </a:prstGeom>
                    <a:noFill/>
                    <a:ln>
                      <a:noFill/>
                    </a:ln>
                  </pic:spPr>
                </pic:pic>
              </a:graphicData>
            </a:graphic>
          </wp:inline>
        </w:drawing>
      </w:r>
    </w:p>
    <w:p w14:paraId="777970DA" w14:textId="77777777" w:rsidR="00E92840" w:rsidRDefault="00E92840" w:rsidP="00E92840">
      <w:pPr>
        <w:shd w:val="clear" w:color="auto" w:fill="FFFFFF"/>
        <w:rPr>
          <w:rFonts w:ascii="Arial" w:hAnsi="Arial" w:cs="Arial"/>
          <w:color w:val="002451"/>
        </w:rPr>
      </w:pPr>
    </w:p>
    <w:p w14:paraId="08EB490B" w14:textId="77777777" w:rsidR="00E92840" w:rsidRPr="007A5A12" w:rsidRDefault="00E92840" w:rsidP="00881FD8">
      <w:pPr>
        <w:shd w:val="clear" w:color="auto" w:fill="FFFFFF"/>
        <w:spacing w:line="360" w:lineRule="auto"/>
        <w:rPr>
          <w:rFonts w:cstheme="minorHAnsi"/>
        </w:rPr>
      </w:pPr>
      <w:r w:rsidRPr="007A5A12">
        <w:rPr>
          <w:rFonts w:cstheme="minorHAnsi"/>
        </w:rPr>
        <w:t>and </w:t>
      </w:r>
    </w:p>
    <w:p w14:paraId="7BC1DC70" w14:textId="77777777" w:rsidR="00F37D3F" w:rsidRPr="007A5A12" w:rsidRDefault="00F37D3F" w:rsidP="00881FD8">
      <w:pPr>
        <w:shd w:val="clear" w:color="auto" w:fill="FFFFFF"/>
        <w:spacing w:line="360" w:lineRule="auto"/>
        <w:rPr>
          <w:rFonts w:cstheme="minorHAnsi"/>
        </w:rPr>
      </w:pPr>
    </w:p>
    <w:p w14:paraId="50EAA523" w14:textId="484B17A2" w:rsidR="00F37D3F" w:rsidRPr="007A5A12" w:rsidRDefault="00325999" w:rsidP="00881FD8">
      <w:pPr>
        <w:pStyle w:val="ListParagraph"/>
        <w:numPr>
          <w:ilvl w:val="0"/>
          <w:numId w:val="20"/>
        </w:numPr>
        <w:shd w:val="clear" w:color="auto" w:fill="FFFFFF"/>
        <w:rPr>
          <w:rFonts w:asciiTheme="minorHAnsi" w:hAnsiTheme="minorHAnsi" w:cstheme="minorHAnsi"/>
          <w:i/>
          <w:iCs/>
          <w:szCs w:val="24"/>
        </w:rPr>
      </w:pPr>
      <w:r w:rsidRPr="007A5A12">
        <w:rPr>
          <w:rFonts w:asciiTheme="minorHAnsi" w:hAnsiTheme="minorHAnsi" w:cstheme="minorHAnsi"/>
          <w:i/>
          <w:iCs/>
          <w:szCs w:val="24"/>
        </w:rPr>
        <w:t>Which of the Professional Standards notes on p.9 of the National Framework for Inclusion 3</w:t>
      </w:r>
      <w:r w:rsidRPr="007A5A12">
        <w:rPr>
          <w:rFonts w:asciiTheme="minorHAnsi" w:hAnsiTheme="minorHAnsi" w:cstheme="minorHAnsi"/>
          <w:i/>
          <w:iCs/>
          <w:szCs w:val="24"/>
          <w:vertAlign w:val="superscript"/>
        </w:rPr>
        <w:t>rd</w:t>
      </w:r>
      <w:r w:rsidRPr="007A5A12">
        <w:rPr>
          <w:rFonts w:asciiTheme="minorHAnsi" w:hAnsiTheme="minorHAnsi" w:cstheme="minorHAnsi"/>
          <w:i/>
          <w:iCs/>
          <w:szCs w:val="24"/>
        </w:rPr>
        <w:t xml:space="preserve"> edition (SUIG, 2022) do you feel you need more support with, in the context of this module?</w:t>
      </w:r>
    </w:p>
    <w:p w14:paraId="3ED6067D" w14:textId="77777777" w:rsidR="00E92840" w:rsidRPr="007A5A12" w:rsidRDefault="00E92840" w:rsidP="00881FD8">
      <w:pPr>
        <w:shd w:val="clear" w:color="auto" w:fill="FFFFFF"/>
        <w:spacing w:line="360" w:lineRule="auto"/>
        <w:rPr>
          <w:rFonts w:cstheme="minorHAnsi"/>
          <w:color w:val="002451"/>
        </w:rPr>
      </w:pPr>
    </w:p>
    <w:p w14:paraId="33C3C6B2" w14:textId="0E0B36F4" w:rsidR="00E92840" w:rsidRPr="007A5A12" w:rsidRDefault="00E92840" w:rsidP="00881FD8">
      <w:pPr>
        <w:shd w:val="clear" w:color="auto" w:fill="FFFFFF"/>
        <w:spacing w:line="360" w:lineRule="auto"/>
        <w:rPr>
          <w:rFonts w:cstheme="minorHAnsi"/>
        </w:rPr>
      </w:pPr>
      <w:r w:rsidRPr="007A5A12">
        <w:rPr>
          <w:rFonts w:cstheme="minorHAnsi"/>
        </w:rPr>
        <w:t xml:space="preserve">Each session </w:t>
      </w:r>
      <w:r w:rsidR="007A5A12">
        <w:rPr>
          <w:rFonts w:cstheme="minorHAnsi"/>
        </w:rPr>
        <w:t>provides an opportunity for students to explore</w:t>
      </w:r>
      <w:r w:rsidRPr="007A5A12">
        <w:rPr>
          <w:rFonts w:cstheme="minorHAnsi"/>
        </w:rPr>
        <w:t xml:space="preserve"> different questions, ensuring that key concerns</w:t>
      </w:r>
      <w:r w:rsidR="007A5A12">
        <w:rPr>
          <w:rFonts w:cstheme="minorHAnsi"/>
        </w:rPr>
        <w:t xml:space="preserve"> </w:t>
      </w:r>
      <w:r w:rsidR="00282AF4">
        <w:rPr>
          <w:rFonts w:cstheme="minorHAnsi"/>
        </w:rPr>
        <w:t xml:space="preserve">that students have </w:t>
      </w:r>
      <w:r w:rsidRPr="007A5A12">
        <w:rPr>
          <w:rFonts w:cstheme="minorHAnsi"/>
        </w:rPr>
        <w:t>are addressed.</w:t>
      </w:r>
    </w:p>
    <w:p w14:paraId="78AA79F8" w14:textId="77777777" w:rsidR="00E92840" w:rsidRDefault="00E92840" w:rsidP="00E92840">
      <w:pPr>
        <w:spacing w:line="360" w:lineRule="auto"/>
        <w:sectPr w:rsidR="00E92840">
          <w:pgSz w:w="11906" w:h="16838"/>
          <w:pgMar w:top="1440" w:right="1440" w:bottom="1440" w:left="1440" w:header="708" w:footer="708" w:gutter="0"/>
          <w:cols w:space="708"/>
          <w:docGrid w:linePitch="360"/>
        </w:sectPr>
      </w:pPr>
    </w:p>
    <w:p w14:paraId="01F3E939" w14:textId="3178E3A5" w:rsidR="00B709B4" w:rsidRDefault="00B709B4" w:rsidP="001245C5">
      <w:pPr>
        <w:pStyle w:val="Header3OnlineResources"/>
      </w:pPr>
      <w:bookmarkStart w:id="11" w:name="_Toc119403059"/>
      <w:r>
        <w:lastRenderedPageBreak/>
        <w:t>Royal Conservatoire of Scotland</w:t>
      </w:r>
    </w:p>
    <w:p w14:paraId="541095F0" w14:textId="77777777" w:rsidR="00B709B4" w:rsidRDefault="00B709B4" w:rsidP="00B709B4">
      <w:pPr>
        <w:pStyle w:val="p1"/>
        <w:spacing w:before="0" w:beforeAutospacing="0" w:after="0" w:afterAutospacing="0"/>
        <w:rPr>
          <w:rStyle w:val="s1"/>
          <w:rFonts w:ascii="Arial" w:hAnsi="Arial" w:cs="Arial"/>
          <w:sz w:val="24"/>
          <w:szCs w:val="24"/>
        </w:rPr>
      </w:pPr>
    </w:p>
    <w:p w14:paraId="46CE2FE0" w14:textId="1B54F6C0" w:rsidR="00B709B4" w:rsidRPr="00B709B4" w:rsidRDefault="00B709B4" w:rsidP="00B709B4">
      <w:pPr>
        <w:pStyle w:val="p1"/>
        <w:spacing w:before="0" w:beforeAutospacing="0" w:after="0" w:afterAutospacing="0"/>
        <w:rPr>
          <w:rFonts w:ascii="Arial" w:hAnsi="Arial" w:cs="Arial"/>
          <w:sz w:val="32"/>
          <w:szCs w:val="32"/>
        </w:rPr>
      </w:pPr>
      <w:r w:rsidRPr="00B709B4">
        <w:rPr>
          <w:rStyle w:val="s1"/>
          <w:rFonts w:ascii="Arial" w:hAnsi="Arial" w:cs="Arial"/>
          <w:sz w:val="24"/>
          <w:szCs w:val="24"/>
        </w:rPr>
        <w:t xml:space="preserve">The Professional Studies (formerly Teacher Education) module in </w:t>
      </w:r>
      <w:proofErr w:type="spellStart"/>
      <w:r w:rsidRPr="00B709B4">
        <w:rPr>
          <w:rStyle w:val="s1"/>
          <w:rFonts w:ascii="Arial" w:hAnsi="Arial" w:cs="Arial"/>
          <w:sz w:val="24"/>
          <w:szCs w:val="24"/>
        </w:rPr>
        <w:t>BEd</w:t>
      </w:r>
      <w:proofErr w:type="spellEnd"/>
      <w:r w:rsidRPr="00B709B4">
        <w:rPr>
          <w:rStyle w:val="s1"/>
          <w:rFonts w:ascii="Arial" w:hAnsi="Arial" w:cs="Arial"/>
          <w:sz w:val="24"/>
          <w:szCs w:val="24"/>
        </w:rPr>
        <w:t xml:space="preserve"> 2 and PGDE has a strong focus on inclusion and social justice. The year is framed as ‘understanding learners and learning’ and in the first 10 weeks of the year, we dedicate time to exploring policy, practice and engagement with the inclusive education landscape in Scotland. The 10 weeks is a dedicated focus on inclusion where students begin to understand, through critical reflection and discussion with specialists, the roles and responsibilities of teachers and in a more subject specific context as a teacher of Music. </w:t>
      </w:r>
    </w:p>
    <w:p w14:paraId="6F0F8E79" w14:textId="77777777" w:rsidR="00B709B4" w:rsidRPr="00B709B4" w:rsidRDefault="00B709B4" w:rsidP="00B709B4">
      <w:pPr>
        <w:pStyle w:val="p1"/>
        <w:spacing w:before="0" w:beforeAutospacing="0" w:after="0" w:afterAutospacing="0"/>
        <w:rPr>
          <w:rFonts w:ascii="Arial" w:hAnsi="Arial" w:cs="Arial"/>
          <w:sz w:val="32"/>
          <w:szCs w:val="32"/>
        </w:rPr>
      </w:pPr>
    </w:p>
    <w:p w14:paraId="42D99997" w14:textId="77777777" w:rsidR="00B709B4" w:rsidRPr="00B709B4" w:rsidRDefault="00B709B4" w:rsidP="00B709B4">
      <w:pPr>
        <w:pStyle w:val="p1"/>
        <w:spacing w:before="0" w:beforeAutospacing="0" w:after="0" w:afterAutospacing="0"/>
        <w:rPr>
          <w:rFonts w:ascii="Arial" w:hAnsi="Arial" w:cs="Arial"/>
          <w:sz w:val="32"/>
          <w:szCs w:val="32"/>
        </w:rPr>
      </w:pPr>
      <w:r w:rsidRPr="00B709B4">
        <w:rPr>
          <w:rStyle w:val="s1"/>
          <w:rFonts w:ascii="Arial" w:hAnsi="Arial" w:cs="Arial"/>
          <w:sz w:val="24"/>
          <w:szCs w:val="24"/>
        </w:rPr>
        <w:t>Across the Professional Studies module, students reflect and review key policies related to inclusion in Scotland, including the National Framework for Inclusion. While the National Framework for Inclusion is important as a standalone document, we do not use it in isolation and often use it as one of the core ‘</w:t>
      </w:r>
      <w:proofErr w:type="gramStart"/>
      <w:r w:rsidRPr="00B709B4">
        <w:rPr>
          <w:rStyle w:val="s1"/>
          <w:rFonts w:ascii="Arial" w:hAnsi="Arial" w:cs="Arial"/>
          <w:sz w:val="24"/>
          <w:szCs w:val="24"/>
        </w:rPr>
        <w:t>suite</w:t>
      </w:r>
      <w:proofErr w:type="gramEnd"/>
      <w:r w:rsidRPr="00B709B4">
        <w:rPr>
          <w:rStyle w:val="s1"/>
          <w:rFonts w:ascii="Arial" w:hAnsi="Arial" w:cs="Arial"/>
          <w:sz w:val="24"/>
          <w:szCs w:val="24"/>
        </w:rPr>
        <w:t>’ of resources and research that help to frame inclusion and inclusive practice in the Scottish context.</w:t>
      </w:r>
      <w:r w:rsidRPr="00B709B4">
        <w:rPr>
          <w:rStyle w:val="apple-converted-space"/>
          <w:rFonts w:ascii="Arial" w:hAnsi="Arial" w:cs="Arial"/>
          <w:sz w:val="24"/>
          <w:szCs w:val="24"/>
        </w:rPr>
        <w:t> </w:t>
      </w:r>
      <w:r w:rsidRPr="00B709B4">
        <w:rPr>
          <w:rStyle w:val="s1"/>
          <w:rFonts w:ascii="Arial" w:hAnsi="Arial" w:cs="Arial"/>
          <w:sz w:val="24"/>
          <w:szCs w:val="24"/>
        </w:rPr>
        <w:t> </w:t>
      </w:r>
    </w:p>
    <w:p w14:paraId="30E60368" w14:textId="77777777" w:rsidR="00B709B4" w:rsidRPr="00B709B4" w:rsidRDefault="00B709B4" w:rsidP="00B709B4">
      <w:pPr>
        <w:pStyle w:val="p1"/>
        <w:spacing w:before="0" w:beforeAutospacing="0" w:after="0" w:afterAutospacing="0"/>
        <w:rPr>
          <w:rFonts w:ascii="Arial" w:hAnsi="Arial" w:cs="Arial"/>
          <w:sz w:val="32"/>
          <w:szCs w:val="32"/>
        </w:rPr>
      </w:pPr>
      <w:r w:rsidRPr="00B709B4">
        <w:rPr>
          <w:rFonts w:ascii="Arial" w:hAnsi="Arial" w:cs="Arial"/>
          <w:sz w:val="24"/>
          <w:szCs w:val="24"/>
        </w:rPr>
        <w:br/>
      </w:r>
    </w:p>
    <w:p w14:paraId="031D868D" w14:textId="77777777" w:rsidR="00B709B4" w:rsidRPr="00B709B4" w:rsidRDefault="00B709B4" w:rsidP="00B709B4">
      <w:pPr>
        <w:pStyle w:val="p1"/>
        <w:spacing w:before="0" w:beforeAutospacing="0" w:after="0" w:afterAutospacing="0"/>
        <w:rPr>
          <w:rFonts w:ascii="Arial" w:hAnsi="Arial" w:cs="Arial"/>
          <w:sz w:val="32"/>
          <w:szCs w:val="32"/>
        </w:rPr>
      </w:pPr>
      <w:r w:rsidRPr="00B709B4">
        <w:rPr>
          <w:rStyle w:val="s1"/>
          <w:rFonts w:ascii="Arial" w:hAnsi="Arial" w:cs="Arial"/>
          <w:sz w:val="24"/>
          <w:szCs w:val="24"/>
        </w:rPr>
        <w:t>This approach has proven to be effective in supporting our students to understand their roles and the range of policies which shape professional responsibilities.</w:t>
      </w:r>
    </w:p>
    <w:p w14:paraId="7E6F7FFB" w14:textId="77777777" w:rsidR="00B709B4" w:rsidRDefault="00B709B4" w:rsidP="001245C5">
      <w:pPr>
        <w:pStyle w:val="Header3OnlineResources"/>
      </w:pPr>
    </w:p>
    <w:p w14:paraId="09476D9E" w14:textId="77777777" w:rsidR="00B709B4" w:rsidRDefault="00B709B4" w:rsidP="001245C5">
      <w:pPr>
        <w:pStyle w:val="Header3OnlineResources"/>
      </w:pPr>
    </w:p>
    <w:p w14:paraId="359CD747" w14:textId="77777777" w:rsidR="00B709B4" w:rsidRDefault="00B709B4" w:rsidP="001245C5">
      <w:pPr>
        <w:pStyle w:val="Header3OnlineResources"/>
      </w:pPr>
    </w:p>
    <w:p w14:paraId="27A31CBC" w14:textId="77777777" w:rsidR="00F41E35" w:rsidRDefault="00F41E35" w:rsidP="001245C5">
      <w:pPr>
        <w:pStyle w:val="Header3OnlineResources"/>
        <w:sectPr w:rsidR="00F41E35">
          <w:pgSz w:w="11906" w:h="16838"/>
          <w:pgMar w:top="1440" w:right="1440" w:bottom="1440" w:left="1440" w:header="708" w:footer="708" w:gutter="0"/>
          <w:cols w:space="708"/>
          <w:docGrid w:linePitch="360"/>
        </w:sectPr>
      </w:pPr>
    </w:p>
    <w:p w14:paraId="1F3AA8DD" w14:textId="77777777" w:rsidR="00426297" w:rsidRDefault="00426297" w:rsidP="00426297">
      <w:pPr>
        <w:pStyle w:val="Header3OnlineResources"/>
      </w:pPr>
      <w:r>
        <w:lastRenderedPageBreak/>
        <w:t xml:space="preserve">University of the Highlands and Islands </w:t>
      </w:r>
    </w:p>
    <w:p w14:paraId="7E86062B" w14:textId="77777777" w:rsidR="00426297" w:rsidRDefault="00426297" w:rsidP="00426297"/>
    <w:p w14:paraId="29D50FC0" w14:textId="76A7A3A4" w:rsidR="00426297" w:rsidRDefault="00426297" w:rsidP="00426297">
      <w:r>
        <w:t>PGDE – Primary course</w:t>
      </w:r>
    </w:p>
    <w:p w14:paraId="37319D03" w14:textId="77777777" w:rsidR="00426297" w:rsidRDefault="00426297" w:rsidP="00426297"/>
    <w:p w14:paraId="6DC9F836" w14:textId="77777777" w:rsidR="00426297" w:rsidRDefault="00426297" w:rsidP="00426297">
      <w:r>
        <w:t xml:space="preserve">We </w:t>
      </w:r>
      <w:proofErr w:type="gramStart"/>
      <w:r>
        <w:t>take a look</w:t>
      </w:r>
      <w:proofErr w:type="gramEnd"/>
      <w:r>
        <w:t xml:space="preserve"> at The National Framework for Inclusion during a collaborative, tutor led session. Students are firstly asked to reflect on their own understanding of inclusion and share their thoughts with peers in a supportive environment (small working groups of 4 or 5 students). They are then asked to locate this within the GTCS standards. Students then </w:t>
      </w:r>
      <w:proofErr w:type="gramStart"/>
      <w:r>
        <w:t>have the opportunity to</w:t>
      </w:r>
      <w:proofErr w:type="gramEnd"/>
      <w:r>
        <w:t xml:space="preserve"> explore the Framework itself. Students are invited to read through and discuss the questions in their working groups (and revisit these periodically on their own/with peers throughout their student journey and teaching careers!). This often leads to deep reflection as well as interesting and insightful discussion. Students are supported by a tutor to further enhance thinking / discussion. </w:t>
      </w:r>
    </w:p>
    <w:p w14:paraId="78442A0C" w14:textId="77777777" w:rsidR="00426297" w:rsidRDefault="00426297" w:rsidP="00426297">
      <w:r>
        <w:t xml:space="preserve">Sometimes students will work through the three different standards but often they will look at one set of questions (one standard) in more depth and then share their thoughts as part of a ‘jigsaw activity’. </w:t>
      </w:r>
    </w:p>
    <w:p w14:paraId="6A0E0711" w14:textId="77777777" w:rsidR="00426297" w:rsidRDefault="00426297" w:rsidP="00426297">
      <w:r>
        <w:t xml:space="preserve">At UHI we set this activity within the broader topic of ‘Equality and Social Justice’, ‘Diversity and Inclusion’ and ‘Meeting Learners Needs’ as weekly </w:t>
      </w:r>
      <w:proofErr w:type="gramStart"/>
      <w:r>
        <w:t>themes, but</w:t>
      </w:r>
      <w:proofErr w:type="gramEnd"/>
      <w:r>
        <w:t xml:space="preserve"> make reference to it at different points throughout the student journey. </w:t>
      </w:r>
    </w:p>
    <w:p w14:paraId="373208FE" w14:textId="77777777" w:rsidR="00426297" w:rsidRDefault="00426297" w:rsidP="00426297"/>
    <w:p w14:paraId="158FCEBE" w14:textId="7E78A7AD" w:rsidR="00426297" w:rsidRDefault="00426297" w:rsidP="00426297">
      <w:r>
        <w:t>BA Food, Nutrition, textiles Education</w:t>
      </w:r>
    </w:p>
    <w:p w14:paraId="3A4CC68A" w14:textId="77777777" w:rsidR="00426297" w:rsidRDefault="00426297" w:rsidP="00426297"/>
    <w:p w14:paraId="1DEE2DFF" w14:textId="59BE22FC" w:rsidR="00426297" w:rsidRDefault="00426297" w:rsidP="00426297">
      <w:pPr>
        <w:sectPr w:rsidR="00426297">
          <w:pgSz w:w="11906" w:h="16838"/>
          <w:pgMar w:top="1440" w:right="1440" w:bottom="1440" w:left="1440" w:header="708" w:footer="708" w:gutter="0"/>
          <w:cols w:space="708"/>
          <w:docGrid w:linePitch="360"/>
        </w:sectPr>
      </w:pPr>
      <w:r>
        <w:t xml:space="preserve">A similar activity takes place in the third year of our FNTE programme when the students undertake an Education Module entitled ‘Enacting the Curriculum’. During their time looking at the </w:t>
      </w:r>
      <w:proofErr w:type="spellStart"/>
      <w:r>
        <w:t>CfE</w:t>
      </w:r>
      <w:proofErr w:type="spellEnd"/>
      <w:r>
        <w:t xml:space="preserve"> and the design principles they complete this activity which is set within the broader topic of ‘Equality and Diversity’.</w:t>
      </w:r>
    </w:p>
    <w:p w14:paraId="3F162118" w14:textId="1444FCA4" w:rsidR="00E92840" w:rsidRDefault="00E92840" w:rsidP="001245C5">
      <w:pPr>
        <w:pStyle w:val="Header3OnlineResources"/>
      </w:pPr>
      <w:r>
        <w:lastRenderedPageBreak/>
        <w:t>University of Stirling</w:t>
      </w:r>
      <w:bookmarkEnd w:id="11"/>
    </w:p>
    <w:p w14:paraId="36E0CEF0" w14:textId="77777777" w:rsidR="00325999" w:rsidRDefault="00325999" w:rsidP="00E92840">
      <w:pPr>
        <w:pStyle w:val="xmsonormal"/>
        <w:spacing w:line="360" w:lineRule="auto"/>
        <w:rPr>
          <w:rFonts w:asciiTheme="minorHAnsi" w:hAnsiTheme="minorHAnsi" w:cstheme="minorHAnsi"/>
        </w:rPr>
      </w:pPr>
    </w:p>
    <w:p w14:paraId="75C81966" w14:textId="77777777" w:rsidR="00F309C5" w:rsidRPr="00282AF4" w:rsidRDefault="00E92840" w:rsidP="00282AF4">
      <w:pPr>
        <w:pStyle w:val="xmsonormal"/>
        <w:spacing w:line="360" w:lineRule="auto"/>
        <w:rPr>
          <w:rFonts w:asciiTheme="minorHAnsi" w:hAnsiTheme="minorHAnsi" w:cstheme="minorHAnsi"/>
          <w:sz w:val="24"/>
          <w:szCs w:val="24"/>
        </w:rPr>
      </w:pPr>
      <w:r w:rsidRPr="00282AF4">
        <w:rPr>
          <w:rFonts w:asciiTheme="minorHAnsi" w:hAnsiTheme="minorHAnsi" w:cstheme="minorHAnsi"/>
          <w:sz w:val="24"/>
          <w:szCs w:val="24"/>
        </w:rPr>
        <w:t xml:space="preserve">Students on the ITE course at the University of Stirling are introduced to ideas about inclusion and inclusive pedagogy in the first year of their Educational Studies course. The National Framework for Inclusion (NFI) is used here to prompt discussion in seminars about Scottish policy and practices in schools. The NFI is explicitly revisited in their third year when primary and secondary ITE students study the module </w:t>
      </w:r>
      <w:r w:rsidRPr="00282AF4">
        <w:rPr>
          <w:rFonts w:asciiTheme="minorHAnsi" w:hAnsiTheme="minorHAnsi" w:cstheme="minorHAnsi"/>
          <w:i/>
          <w:iCs/>
          <w:sz w:val="24"/>
          <w:szCs w:val="24"/>
        </w:rPr>
        <w:t xml:space="preserve">Differences and Identities. </w:t>
      </w:r>
      <w:r w:rsidRPr="00282AF4">
        <w:rPr>
          <w:rFonts w:asciiTheme="minorHAnsi" w:hAnsiTheme="minorHAnsi" w:cstheme="minorHAnsi"/>
          <w:sz w:val="24"/>
          <w:szCs w:val="24"/>
        </w:rPr>
        <w:t xml:space="preserve">This module focuses specifically on issues regarding inclusion and on students’ development as inclusive classroom practitioners. The module is designed to challenge common assumptions and enable students to think critically about social and deficit models of disability, marginalisation, and teacher expectations. The ‘student teacher’ questions, included in the Framework, provide a basis for discussions about these ideas in seminars. </w:t>
      </w:r>
    </w:p>
    <w:p w14:paraId="7F03C6EA" w14:textId="77777777" w:rsidR="00F309C5" w:rsidRPr="00282AF4" w:rsidRDefault="00F309C5" w:rsidP="00282AF4">
      <w:pPr>
        <w:pStyle w:val="xmsonormal"/>
        <w:spacing w:line="360" w:lineRule="auto"/>
        <w:rPr>
          <w:rFonts w:asciiTheme="minorHAnsi" w:hAnsiTheme="minorHAnsi" w:cstheme="minorHAnsi"/>
          <w:sz w:val="24"/>
          <w:szCs w:val="24"/>
        </w:rPr>
      </w:pPr>
    </w:p>
    <w:p w14:paraId="4F007540" w14:textId="75342389" w:rsidR="00E92840" w:rsidRPr="00282AF4" w:rsidRDefault="00E92840" w:rsidP="00282AF4">
      <w:pPr>
        <w:pStyle w:val="xmsonormal"/>
        <w:spacing w:line="360" w:lineRule="auto"/>
        <w:rPr>
          <w:rFonts w:asciiTheme="minorHAnsi" w:hAnsiTheme="minorHAnsi" w:cstheme="minorHAnsi"/>
          <w:sz w:val="24"/>
          <w:szCs w:val="24"/>
        </w:rPr>
      </w:pPr>
      <w:r w:rsidRPr="00282AF4">
        <w:rPr>
          <w:rFonts w:asciiTheme="minorHAnsi" w:hAnsiTheme="minorHAnsi" w:cstheme="minorHAnsi"/>
          <w:sz w:val="24"/>
          <w:szCs w:val="24"/>
        </w:rPr>
        <w:t>For example, some of the NFI questions discuss</w:t>
      </w:r>
      <w:r w:rsidR="00F309C5" w:rsidRPr="00282AF4">
        <w:rPr>
          <w:rFonts w:asciiTheme="minorHAnsi" w:hAnsiTheme="minorHAnsi" w:cstheme="minorHAnsi"/>
          <w:sz w:val="24"/>
          <w:szCs w:val="24"/>
        </w:rPr>
        <w:t>ed</w:t>
      </w:r>
      <w:r w:rsidRPr="00282AF4">
        <w:rPr>
          <w:rFonts w:asciiTheme="minorHAnsi" w:hAnsiTheme="minorHAnsi" w:cstheme="minorHAnsi"/>
          <w:sz w:val="24"/>
          <w:szCs w:val="24"/>
        </w:rPr>
        <w:t xml:space="preserve"> are: </w:t>
      </w:r>
    </w:p>
    <w:p w14:paraId="5F9F08CA" w14:textId="77777777" w:rsidR="00E92840" w:rsidRPr="00282AF4" w:rsidRDefault="00E92840" w:rsidP="00282AF4">
      <w:pPr>
        <w:pStyle w:val="xmsonormal"/>
        <w:spacing w:line="360" w:lineRule="auto"/>
        <w:ind w:left="360"/>
        <w:rPr>
          <w:rFonts w:asciiTheme="minorHAnsi" w:hAnsiTheme="minorHAnsi" w:cstheme="minorHAnsi"/>
          <w:sz w:val="24"/>
          <w:szCs w:val="24"/>
        </w:rPr>
      </w:pPr>
      <w:r w:rsidRPr="00282AF4">
        <w:rPr>
          <w:rFonts w:asciiTheme="minorHAnsi" w:hAnsiTheme="minorHAnsi" w:cstheme="minorHAnsi"/>
          <w:sz w:val="24"/>
          <w:szCs w:val="24"/>
        </w:rPr>
        <w:t> </w:t>
      </w:r>
    </w:p>
    <w:p w14:paraId="732126D7" w14:textId="77777777" w:rsidR="00E92840" w:rsidRPr="00282AF4" w:rsidRDefault="00E92840" w:rsidP="00282AF4">
      <w:pPr>
        <w:pStyle w:val="xmsonormal"/>
        <w:numPr>
          <w:ilvl w:val="0"/>
          <w:numId w:val="19"/>
        </w:numPr>
        <w:spacing w:line="360" w:lineRule="auto"/>
        <w:ind w:left="1080"/>
        <w:rPr>
          <w:rFonts w:asciiTheme="minorHAnsi" w:hAnsiTheme="minorHAnsi" w:cstheme="minorHAnsi"/>
          <w:i/>
          <w:iCs/>
          <w:sz w:val="24"/>
          <w:szCs w:val="24"/>
        </w:rPr>
      </w:pPr>
      <w:r w:rsidRPr="00282AF4">
        <w:rPr>
          <w:rFonts w:asciiTheme="minorHAnsi" w:hAnsiTheme="minorHAnsi" w:cstheme="minorHAnsi"/>
          <w:i/>
          <w:iCs/>
          <w:sz w:val="24"/>
          <w:szCs w:val="24"/>
        </w:rPr>
        <w:t xml:space="preserve">‘What does it mean to adopt a rights-respecting perspective in my emerging classroom practices?’ </w:t>
      </w:r>
    </w:p>
    <w:p w14:paraId="59DBF0CD" w14:textId="77777777" w:rsidR="00E92840" w:rsidRPr="00282AF4" w:rsidRDefault="00E92840" w:rsidP="00282AF4">
      <w:pPr>
        <w:pStyle w:val="xmsonormal"/>
        <w:numPr>
          <w:ilvl w:val="0"/>
          <w:numId w:val="19"/>
        </w:numPr>
        <w:spacing w:line="360" w:lineRule="auto"/>
        <w:ind w:left="1080"/>
        <w:rPr>
          <w:rFonts w:asciiTheme="minorHAnsi" w:hAnsiTheme="minorHAnsi" w:cstheme="minorHAnsi"/>
          <w:i/>
          <w:iCs/>
          <w:sz w:val="24"/>
          <w:szCs w:val="24"/>
        </w:rPr>
      </w:pPr>
      <w:r w:rsidRPr="00282AF4">
        <w:rPr>
          <w:rFonts w:asciiTheme="minorHAnsi" w:hAnsiTheme="minorHAnsi" w:cstheme="minorHAnsi"/>
          <w:i/>
          <w:iCs/>
          <w:sz w:val="24"/>
          <w:szCs w:val="24"/>
        </w:rPr>
        <w:t xml:space="preserve">‘How can unconscious bias be surfaced and challenged?’ </w:t>
      </w:r>
    </w:p>
    <w:p w14:paraId="65B1DB7C" w14:textId="77777777" w:rsidR="00E92840" w:rsidRPr="00282AF4" w:rsidRDefault="00E92840" w:rsidP="00282AF4">
      <w:pPr>
        <w:pStyle w:val="xmsonormal"/>
        <w:numPr>
          <w:ilvl w:val="0"/>
          <w:numId w:val="19"/>
        </w:numPr>
        <w:spacing w:line="360" w:lineRule="auto"/>
        <w:ind w:left="1080"/>
        <w:rPr>
          <w:rFonts w:asciiTheme="minorHAnsi" w:hAnsiTheme="minorHAnsi" w:cstheme="minorHAnsi"/>
          <w:i/>
          <w:iCs/>
          <w:sz w:val="24"/>
          <w:szCs w:val="24"/>
        </w:rPr>
      </w:pPr>
      <w:r w:rsidRPr="00282AF4">
        <w:rPr>
          <w:rFonts w:asciiTheme="minorHAnsi" w:hAnsiTheme="minorHAnsi" w:cstheme="minorHAnsi"/>
          <w:i/>
          <w:iCs/>
          <w:sz w:val="24"/>
          <w:szCs w:val="24"/>
        </w:rPr>
        <w:t xml:space="preserve">‘What groups of learners may be excluded from my classroom and learning context? Why?’ </w:t>
      </w:r>
    </w:p>
    <w:p w14:paraId="733E1D47" w14:textId="77777777" w:rsidR="00E92840" w:rsidRPr="00282AF4" w:rsidRDefault="00E92840" w:rsidP="00282AF4">
      <w:pPr>
        <w:pStyle w:val="xmsonormal"/>
        <w:spacing w:line="360" w:lineRule="auto"/>
        <w:ind w:left="360"/>
        <w:rPr>
          <w:rFonts w:asciiTheme="minorHAnsi" w:hAnsiTheme="minorHAnsi" w:cstheme="minorHAnsi"/>
          <w:sz w:val="24"/>
          <w:szCs w:val="24"/>
        </w:rPr>
      </w:pPr>
      <w:r w:rsidRPr="00282AF4">
        <w:rPr>
          <w:rFonts w:asciiTheme="minorHAnsi" w:hAnsiTheme="minorHAnsi" w:cstheme="minorHAnsi"/>
          <w:sz w:val="24"/>
          <w:szCs w:val="24"/>
        </w:rPr>
        <w:t> </w:t>
      </w:r>
    </w:p>
    <w:p w14:paraId="30F628F3" w14:textId="77777777" w:rsidR="00E92840" w:rsidRPr="00282AF4" w:rsidRDefault="00E92840" w:rsidP="00282AF4">
      <w:pPr>
        <w:pStyle w:val="xmsonormal"/>
        <w:spacing w:line="360" w:lineRule="auto"/>
        <w:ind w:left="360"/>
        <w:rPr>
          <w:rFonts w:asciiTheme="minorHAnsi" w:hAnsiTheme="minorHAnsi" w:cstheme="minorHAnsi"/>
          <w:sz w:val="24"/>
          <w:szCs w:val="24"/>
        </w:rPr>
      </w:pPr>
      <w:r w:rsidRPr="00282AF4">
        <w:rPr>
          <w:rFonts w:asciiTheme="minorHAnsi" w:hAnsiTheme="minorHAnsi" w:cstheme="minorHAnsi"/>
          <w:sz w:val="24"/>
          <w:szCs w:val="24"/>
        </w:rPr>
        <w:t xml:space="preserve">Using the NFI can help students make visible and interrogate practices to consider questions of inclusion and exclusion. More informed understandings and hence decision-making helps promote quality educational experiences for all children and young people in schools, not just some. </w:t>
      </w:r>
    </w:p>
    <w:p w14:paraId="6E8DCB5D" w14:textId="77777777" w:rsidR="00E92840" w:rsidRPr="00282AF4" w:rsidRDefault="00E92840" w:rsidP="00282AF4">
      <w:pPr>
        <w:spacing w:line="360" w:lineRule="auto"/>
      </w:pPr>
    </w:p>
    <w:p w14:paraId="50BFADDD" w14:textId="77777777" w:rsidR="00E92840" w:rsidRDefault="00E92840" w:rsidP="00E92840">
      <w:pPr>
        <w:pStyle w:val="Heading2"/>
        <w:sectPr w:rsidR="00E92840">
          <w:pgSz w:w="11906" w:h="16838"/>
          <w:pgMar w:top="1440" w:right="1440" w:bottom="1440" w:left="1440" w:header="708" w:footer="708" w:gutter="0"/>
          <w:cols w:space="708"/>
          <w:docGrid w:linePitch="360"/>
        </w:sectPr>
      </w:pPr>
    </w:p>
    <w:p w14:paraId="647DD385" w14:textId="77777777" w:rsidR="00E92840" w:rsidRPr="00CE7D7C" w:rsidRDefault="00E92840" w:rsidP="001245C5">
      <w:pPr>
        <w:pStyle w:val="Header3OnlineResources"/>
      </w:pPr>
      <w:bookmarkStart w:id="12" w:name="_Toc119403060"/>
      <w:r>
        <w:lastRenderedPageBreak/>
        <w:t>University of Strathclyde</w:t>
      </w:r>
      <w:bookmarkEnd w:id="12"/>
    </w:p>
    <w:p w14:paraId="39264D35" w14:textId="77777777" w:rsidR="00F309C5" w:rsidRDefault="00F309C5" w:rsidP="00E92840">
      <w:pPr>
        <w:spacing w:line="360" w:lineRule="auto"/>
      </w:pPr>
    </w:p>
    <w:p w14:paraId="473E73A2" w14:textId="77777777" w:rsidR="0060272D" w:rsidRPr="00EA5E6B" w:rsidRDefault="00E92840" w:rsidP="00EA5E6B">
      <w:pPr>
        <w:spacing w:line="360" w:lineRule="auto"/>
      </w:pPr>
      <w:r w:rsidRPr="00EA5E6B">
        <w:t xml:space="preserve">The Inclusive Pedagogy module </w:t>
      </w:r>
      <w:r w:rsidR="00F309C5" w:rsidRPr="00EA5E6B">
        <w:t xml:space="preserve">offered at </w:t>
      </w:r>
      <w:proofErr w:type="gramStart"/>
      <w:r w:rsidR="00F309C5" w:rsidRPr="00EA5E6B">
        <w:t>Masters</w:t>
      </w:r>
      <w:proofErr w:type="gramEnd"/>
      <w:r w:rsidR="00F309C5" w:rsidRPr="00EA5E6B">
        <w:t xml:space="preserve"> level</w:t>
      </w:r>
      <w:r w:rsidRPr="00EA5E6B">
        <w:t xml:space="preserve"> has sessions designed to address why learners are essential partners for inclusion and how to work with them ethically and creatively. </w:t>
      </w:r>
      <w:r w:rsidR="0060272D" w:rsidRPr="00EA5E6B">
        <w:t>T</w:t>
      </w:r>
      <w:r w:rsidRPr="00EA5E6B">
        <w:t xml:space="preserve">eacher participants are supported to consider key questions from the NFI when planning their practitioner enquiries (summative assessment), such as: </w:t>
      </w:r>
    </w:p>
    <w:p w14:paraId="51EBC7A1" w14:textId="174E7CD2" w:rsidR="0060272D" w:rsidRPr="003516BE" w:rsidRDefault="00E92840" w:rsidP="00EA5E6B">
      <w:pPr>
        <w:spacing w:line="360" w:lineRule="auto"/>
        <w:ind w:left="720"/>
        <w:rPr>
          <w:i/>
          <w:iCs/>
        </w:rPr>
      </w:pPr>
      <w:r w:rsidRPr="003516BE">
        <w:rPr>
          <w:i/>
          <w:iCs/>
        </w:rPr>
        <w:t xml:space="preserve">‘In what ways do I ensure that all learners contribute to the shaping of classroom practices?’ (1. Being a Teacher in Scotland </w:t>
      </w:r>
      <w:r w:rsidR="00F52ECF" w:rsidRPr="003516BE">
        <w:rPr>
          <w:i/>
          <w:iCs/>
        </w:rPr>
        <w:t>–</w:t>
      </w:r>
      <w:r w:rsidRPr="003516BE">
        <w:rPr>
          <w:i/>
          <w:iCs/>
        </w:rPr>
        <w:t xml:space="preserve"> SPR</w:t>
      </w:r>
      <w:proofErr w:type="gramStart"/>
      <w:r w:rsidRPr="003516BE">
        <w:rPr>
          <w:i/>
          <w:iCs/>
        </w:rPr>
        <w:t>);</w:t>
      </w:r>
      <w:proofErr w:type="gramEnd"/>
      <w:r w:rsidRPr="003516BE">
        <w:rPr>
          <w:i/>
          <w:iCs/>
        </w:rPr>
        <w:t xml:space="preserve"> </w:t>
      </w:r>
    </w:p>
    <w:p w14:paraId="50D9C2C2" w14:textId="4E0A861C" w:rsidR="0060272D" w:rsidRPr="003516BE" w:rsidRDefault="00E92840" w:rsidP="00EA5E6B">
      <w:pPr>
        <w:spacing w:line="360" w:lineRule="auto"/>
        <w:ind w:left="720"/>
        <w:rPr>
          <w:i/>
          <w:iCs/>
        </w:rPr>
      </w:pPr>
      <w:r w:rsidRPr="003516BE">
        <w:rPr>
          <w:i/>
          <w:iCs/>
        </w:rPr>
        <w:t xml:space="preserve">‘How do I involve diverse communities of learners and other partners in the enquiry process?’ (2. Professional Knowledge and Understanding </w:t>
      </w:r>
      <w:r w:rsidR="00F52ECF" w:rsidRPr="003516BE">
        <w:rPr>
          <w:i/>
          <w:iCs/>
        </w:rPr>
        <w:t>–</w:t>
      </w:r>
      <w:r w:rsidRPr="003516BE">
        <w:rPr>
          <w:i/>
          <w:iCs/>
        </w:rPr>
        <w:t xml:space="preserve"> SPR</w:t>
      </w:r>
      <w:proofErr w:type="gramStart"/>
      <w:r w:rsidRPr="003516BE">
        <w:rPr>
          <w:i/>
          <w:iCs/>
        </w:rPr>
        <w:t>);</w:t>
      </w:r>
      <w:proofErr w:type="gramEnd"/>
      <w:r w:rsidRPr="003516BE">
        <w:rPr>
          <w:i/>
          <w:iCs/>
        </w:rPr>
        <w:t xml:space="preserve"> </w:t>
      </w:r>
    </w:p>
    <w:p w14:paraId="2F33073D" w14:textId="77777777" w:rsidR="0060272D" w:rsidRPr="003516BE" w:rsidRDefault="00E92840" w:rsidP="00EA5E6B">
      <w:pPr>
        <w:spacing w:line="360" w:lineRule="auto"/>
        <w:ind w:left="720"/>
        <w:rPr>
          <w:i/>
          <w:iCs/>
        </w:rPr>
      </w:pPr>
      <w:r w:rsidRPr="003516BE">
        <w:rPr>
          <w:i/>
          <w:iCs/>
        </w:rPr>
        <w:t xml:space="preserve">and </w:t>
      </w:r>
    </w:p>
    <w:p w14:paraId="26AC7CB2" w14:textId="00C9EDA4" w:rsidR="0060272D" w:rsidRPr="003516BE" w:rsidRDefault="00E92840" w:rsidP="00EA5E6B">
      <w:pPr>
        <w:spacing w:line="360" w:lineRule="auto"/>
        <w:ind w:left="720"/>
        <w:rPr>
          <w:i/>
          <w:iCs/>
        </w:rPr>
      </w:pPr>
      <w:r w:rsidRPr="003516BE">
        <w:rPr>
          <w:i/>
          <w:iCs/>
        </w:rPr>
        <w:t xml:space="preserve">‘How do I engage learners in sustaining a rights-respecting culture in the learning community?’ (3. Professional Skills and Abilities </w:t>
      </w:r>
      <w:r w:rsidR="00F52ECF" w:rsidRPr="003516BE">
        <w:rPr>
          <w:i/>
          <w:iCs/>
        </w:rPr>
        <w:t>–</w:t>
      </w:r>
      <w:r w:rsidRPr="003516BE">
        <w:rPr>
          <w:i/>
          <w:iCs/>
        </w:rPr>
        <w:t xml:space="preserve"> CLPL). </w:t>
      </w:r>
    </w:p>
    <w:p w14:paraId="541ED303" w14:textId="77777777" w:rsidR="0060272D" w:rsidRPr="00EA5E6B" w:rsidRDefault="0060272D" w:rsidP="00EA5E6B">
      <w:pPr>
        <w:spacing w:line="360" w:lineRule="auto"/>
      </w:pPr>
    </w:p>
    <w:p w14:paraId="0FAF9B81" w14:textId="60157D3F" w:rsidR="00E92840" w:rsidRPr="00EA5E6B" w:rsidRDefault="00E92840" w:rsidP="00EA5E6B">
      <w:pPr>
        <w:spacing w:line="360" w:lineRule="auto"/>
        <w:sectPr w:rsidR="00E92840" w:rsidRPr="00EA5E6B">
          <w:pgSz w:w="11906" w:h="16838"/>
          <w:pgMar w:top="1440" w:right="1440" w:bottom="1440" w:left="1440" w:header="708" w:footer="708" w:gutter="0"/>
          <w:cols w:space="708"/>
          <w:docGrid w:linePitch="360"/>
        </w:sectPr>
      </w:pPr>
      <w:r w:rsidRPr="00EA5E6B">
        <w:t>One teacher participant, who was developing well-being strategies for her school, commented that previously she was unaware that the pupils were left out of the process. In her practitioner enquiry, she invited a group of pupils to be co-researchers</w:t>
      </w:r>
      <w:r w:rsidR="0060272D" w:rsidRPr="00EA5E6B">
        <w:t>.</w:t>
      </w:r>
      <w:r w:rsidRPr="00EA5E6B">
        <w:t xml:space="preserve"> They together designed a survey to ensure that the questions would centre pupils’ concerns and later analysed the wider responses to inform specific actions the school should prioritise. The NFI</w:t>
      </w:r>
      <w:r w:rsidR="008471FE" w:rsidRPr="00EA5E6B">
        <w:t>, therefore,</w:t>
      </w:r>
      <w:r w:rsidRPr="00EA5E6B">
        <w:t xml:space="preserve"> can be used as an effective tool to facilitate practitioners’ engagement with a rights-based approach by fostering pupils’ participation in co-creating inclusio</w:t>
      </w:r>
      <w:r w:rsidR="003C30E5">
        <w:t xml:space="preserve">n. </w:t>
      </w:r>
    </w:p>
    <w:p w14:paraId="5EED57B6" w14:textId="77777777" w:rsidR="00E92840" w:rsidRDefault="00E92840" w:rsidP="001245C5">
      <w:pPr>
        <w:pStyle w:val="Header3OnlineResources"/>
      </w:pPr>
      <w:bookmarkStart w:id="13" w:name="_Toc119403061"/>
      <w:r>
        <w:lastRenderedPageBreak/>
        <w:t>University of the West of Scotland</w:t>
      </w:r>
      <w:bookmarkEnd w:id="13"/>
    </w:p>
    <w:p w14:paraId="49A748D3" w14:textId="77777777" w:rsidR="00F309C5" w:rsidRDefault="00F309C5" w:rsidP="00E92840">
      <w:pPr>
        <w:spacing w:line="360" w:lineRule="auto"/>
        <w:contextualSpacing/>
        <w:rPr>
          <w:lang w:eastAsia="en-GB"/>
        </w:rPr>
      </w:pPr>
    </w:p>
    <w:p w14:paraId="1BF26CA3" w14:textId="1F728F67" w:rsidR="00E92840" w:rsidRPr="008471FE" w:rsidRDefault="00E92840" w:rsidP="00DE6FFD">
      <w:pPr>
        <w:spacing w:line="360" w:lineRule="auto"/>
        <w:contextualSpacing/>
        <w:rPr>
          <w:sz w:val="22"/>
          <w:szCs w:val="22"/>
        </w:rPr>
      </w:pPr>
      <w:r w:rsidRPr="008471FE">
        <w:rPr>
          <w:sz w:val="22"/>
          <w:szCs w:val="22"/>
          <w:lang w:eastAsia="en-GB"/>
        </w:rPr>
        <w:t>‘Inclusion and social justice’ are covered early in the ‘</w:t>
      </w:r>
      <w:r w:rsidR="00B532DC">
        <w:rPr>
          <w:sz w:val="22"/>
          <w:szCs w:val="22"/>
          <w:lang w:eastAsia="en-GB"/>
        </w:rPr>
        <w:t>S</w:t>
      </w:r>
      <w:r w:rsidRPr="008471FE">
        <w:rPr>
          <w:sz w:val="22"/>
          <w:szCs w:val="22"/>
          <w:lang w:eastAsia="en-GB"/>
        </w:rPr>
        <w:t xml:space="preserve">chool and </w:t>
      </w:r>
      <w:r w:rsidR="00B532DC">
        <w:rPr>
          <w:sz w:val="22"/>
          <w:szCs w:val="22"/>
          <w:lang w:eastAsia="en-GB"/>
        </w:rPr>
        <w:t>P</w:t>
      </w:r>
      <w:r w:rsidRPr="008471FE">
        <w:rPr>
          <w:sz w:val="22"/>
          <w:szCs w:val="22"/>
          <w:lang w:eastAsia="en-GB"/>
        </w:rPr>
        <w:t xml:space="preserve">rofessional </w:t>
      </w:r>
      <w:r w:rsidR="00B532DC">
        <w:rPr>
          <w:sz w:val="22"/>
          <w:szCs w:val="22"/>
          <w:lang w:eastAsia="en-GB"/>
        </w:rPr>
        <w:t>S</w:t>
      </w:r>
      <w:r w:rsidRPr="008471FE">
        <w:rPr>
          <w:sz w:val="22"/>
          <w:szCs w:val="22"/>
          <w:lang w:eastAsia="en-GB"/>
        </w:rPr>
        <w:t xml:space="preserve">tudies’ module in the PGDE (primary and secondary) programme. As part of this input, students are introduced to the National Framework for Inclusion and engage with the 5-step model. As part of individual work, students are encouraged to choose any one of the framework questions that resonates with them and reflect on it. This individual reflection is followed by group work. During this time, students share their chosen questions and reflections with the other members of their group. After the group discussion, </w:t>
      </w:r>
      <w:r w:rsidRPr="008471FE">
        <w:rPr>
          <w:sz w:val="22"/>
          <w:szCs w:val="22"/>
        </w:rPr>
        <w:t>students</w:t>
      </w:r>
      <w:r w:rsidRPr="008471FE">
        <w:rPr>
          <w:sz w:val="22"/>
          <w:szCs w:val="22"/>
          <w:lang w:eastAsia="en-GB"/>
        </w:rPr>
        <w:t xml:space="preserve"> choose one of the questions considered in their group and develop a </w:t>
      </w:r>
      <w:r w:rsidRPr="008471FE">
        <w:rPr>
          <w:sz w:val="22"/>
          <w:szCs w:val="22"/>
        </w:rPr>
        <w:t>group</w:t>
      </w:r>
      <w:r w:rsidRPr="008471FE">
        <w:rPr>
          <w:sz w:val="22"/>
          <w:szCs w:val="22"/>
          <w:lang w:eastAsia="en-GB"/>
        </w:rPr>
        <w:t xml:space="preserve"> response to this one question using the 5-step model </w:t>
      </w:r>
      <w:r w:rsidRPr="008471FE">
        <w:rPr>
          <w:sz w:val="22"/>
          <w:szCs w:val="22"/>
        </w:rPr>
        <w:t>recommended</w:t>
      </w:r>
      <w:r w:rsidRPr="008471FE">
        <w:rPr>
          <w:sz w:val="22"/>
          <w:szCs w:val="22"/>
          <w:lang w:eastAsia="en-GB"/>
        </w:rPr>
        <w:t xml:space="preserve"> in the framework</w:t>
      </w:r>
      <w:r w:rsidR="00865120">
        <w:rPr>
          <w:sz w:val="22"/>
          <w:szCs w:val="22"/>
          <w:lang w:eastAsia="en-GB"/>
        </w:rPr>
        <w:t xml:space="preserve"> (see example below)</w:t>
      </w:r>
      <w:r w:rsidRPr="008471FE">
        <w:rPr>
          <w:sz w:val="22"/>
          <w:szCs w:val="22"/>
          <w:lang w:eastAsia="en-GB"/>
        </w:rPr>
        <w:t>. Once they have done this, they share their responses with the other groups</w:t>
      </w:r>
      <w:r w:rsidRPr="008471FE">
        <w:rPr>
          <w:sz w:val="22"/>
          <w:szCs w:val="22"/>
        </w:rPr>
        <w:t xml:space="preserve">. </w:t>
      </w:r>
    </w:p>
    <w:p w14:paraId="2828CC57" w14:textId="191ED115" w:rsidR="001A6976" w:rsidRDefault="001A6976" w:rsidP="00E92840">
      <w:pPr>
        <w:spacing w:line="360" w:lineRule="auto"/>
        <w:contextualSpacing/>
        <w:rPr>
          <w:sz w:val="22"/>
          <w:szCs w:val="22"/>
        </w:rPr>
      </w:pPr>
    </w:p>
    <w:tbl>
      <w:tblPr>
        <w:tblStyle w:val="TableGrid"/>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1123"/>
        <w:gridCol w:w="2262"/>
        <w:gridCol w:w="6193"/>
      </w:tblGrid>
      <w:tr w:rsidR="001A6976" w14:paraId="7585E3BC" w14:textId="77777777" w:rsidTr="00B532DC">
        <w:tc>
          <w:tcPr>
            <w:tcW w:w="1129" w:type="dxa"/>
          </w:tcPr>
          <w:p w14:paraId="7FF26512" w14:textId="6D0F0A53" w:rsidR="001A6976" w:rsidRPr="001A6976" w:rsidRDefault="00225812" w:rsidP="00683BA7">
            <w:pPr>
              <w:rPr>
                <w:sz w:val="22"/>
                <w:szCs w:val="22"/>
                <w:lang w:eastAsia="en-GB"/>
              </w:rPr>
            </w:pPr>
            <w:r>
              <w:rPr>
                <w:sz w:val="22"/>
                <w:szCs w:val="22"/>
                <w:lang w:eastAsia="en-GB"/>
              </w:rPr>
              <w:t>1</w:t>
            </w:r>
          </w:p>
        </w:tc>
        <w:tc>
          <w:tcPr>
            <w:tcW w:w="2268" w:type="dxa"/>
          </w:tcPr>
          <w:p w14:paraId="207443D7" w14:textId="43450E33" w:rsidR="001A6976" w:rsidRPr="00225812" w:rsidRDefault="00225812" w:rsidP="00683BA7">
            <w:pPr>
              <w:rPr>
                <w:sz w:val="22"/>
                <w:szCs w:val="22"/>
                <w:lang w:eastAsia="en-GB"/>
              </w:rPr>
            </w:pPr>
            <w:r>
              <w:rPr>
                <w:sz w:val="22"/>
                <w:szCs w:val="22"/>
                <w:lang w:eastAsia="en-GB"/>
              </w:rPr>
              <w:t>Identify s</w:t>
            </w:r>
            <w:r w:rsidR="001A6976" w:rsidRPr="00225812">
              <w:rPr>
                <w:sz w:val="22"/>
                <w:szCs w:val="22"/>
                <w:lang w:eastAsia="en-GB"/>
              </w:rPr>
              <w:t>trengths</w:t>
            </w:r>
          </w:p>
        </w:tc>
        <w:tc>
          <w:tcPr>
            <w:tcW w:w="6231" w:type="dxa"/>
          </w:tcPr>
          <w:p w14:paraId="2312DB47" w14:textId="77777777" w:rsidR="001A6976" w:rsidRPr="008471FE" w:rsidRDefault="001A6976" w:rsidP="00683BA7">
            <w:pPr>
              <w:contextualSpacing/>
              <w:rPr>
                <w:sz w:val="22"/>
                <w:szCs w:val="22"/>
                <w:lang w:eastAsia="en-GB"/>
              </w:rPr>
            </w:pPr>
            <w:r w:rsidRPr="008471FE">
              <w:rPr>
                <w:sz w:val="22"/>
                <w:szCs w:val="22"/>
                <w:lang w:eastAsia="en-GB"/>
              </w:rPr>
              <w:t>Identifying specific needs of individual, committing to learning more about that need</w:t>
            </w:r>
          </w:p>
          <w:p w14:paraId="2572F9C1" w14:textId="77777777" w:rsidR="001A6976" w:rsidRPr="008471FE" w:rsidRDefault="001A6976" w:rsidP="00683BA7">
            <w:pPr>
              <w:contextualSpacing/>
              <w:rPr>
                <w:sz w:val="22"/>
                <w:szCs w:val="22"/>
                <w:lang w:eastAsia="en-GB"/>
              </w:rPr>
            </w:pPr>
            <w:r w:rsidRPr="008471FE">
              <w:rPr>
                <w:sz w:val="22"/>
                <w:szCs w:val="22"/>
                <w:lang w:eastAsia="en-GB"/>
              </w:rPr>
              <w:t>-       Commitment to motivating and including all learners</w:t>
            </w:r>
          </w:p>
          <w:p w14:paraId="275B52D8" w14:textId="7F2AD1DC" w:rsidR="001A6976" w:rsidRDefault="001A6976" w:rsidP="00683BA7">
            <w:pPr>
              <w:contextualSpacing/>
              <w:rPr>
                <w:sz w:val="22"/>
                <w:szCs w:val="22"/>
                <w:lang w:eastAsia="en-GB"/>
              </w:rPr>
            </w:pPr>
            <w:r w:rsidRPr="008471FE">
              <w:rPr>
                <w:sz w:val="22"/>
                <w:szCs w:val="22"/>
                <w:lang w:eastAsia="en-GB"/>
              </w:rPr>
              <w:t>-       Having experience of working with children from a range of backgrounds; gives knowledge and experience of learning needs, socio-economic difficulties, ACEs etc.  </w:t>
            </w:r>
          </w:p>
        </w:tc>
      </w:tr>
      <w:tr w:rsidR="001A6976" w14:paraId="2D1BEC28" w14:textId="77777777" w:rsidTr="00B532DC">
        <w:tc>
          <w:tcPr>
            <w:tcW w:w="1129" w:type="dxa"/>
          </w:tcPr>
          <w:p w14:paraId="53030185" w14:textId="357529E3" w:rsidR="001A6976" w:rsidRPr="008471FE" w:rsidRDefault="00225812" w:rsidP="00683BA7">
            <w:pPr>
              <w:contextualSpacing/>
              <w:rPr>
                <w:sz w:val="22"/>
                <w:szCs w:val="22"/>
                <w:lang w:eastAsia="en-GB"/>
              </w:rPr>
            </w:pPr>
            <w:r>
              <w:rPr>
                <w:sz w:val="22"/>
                <w:szCs w:val="22"/>
                <w:lang w:eastAsia="en-GB"/>
              </w:rPr>
              <w:t>2</w:t>
            </w:r>
          </w:p>
        </w:tc>
        <w:tc>
          <w:tcPr>
            <w:tcW w:w="2268" w:type="dxa"/>
          </w:tcPr>
          <w:p w14:paraId="2C7E9723" w14:textId="77304C66" w:rsidR="001A6976" w:rsidRDefault="001A6976" w:rsidP="00683BA7">
            <w:pPr>
              <w:contextualSpacing/>
              <w:rPr>
                <w:sz w:val="22"/>
                <w:szCs w:val="22"/>
                <w:lang w:eastAsia="en-GB"/>
              </w:rPr>
            </w:pPr>
            <w:r w:rsidRPr="008471FE">
              <w:rPr>
                <w:sz w:val="22"/>
                <w:szCs w:val="22"/>
                <w:lang w:eastAsia="en-GB"/>
              </w:rPr>
              <w:t>Identify issue/problem  </w:t>
            </w:r>
          </w:p>
        </w:tc>
        <w:tc>
          <w:tcPr>
            <w:tcW w:w="6231" w:type="dxa"/>
          </w:tcPr>
          <w:p w14:paraId="6431FC45" w14:textId="77777777" w:rsidR="00865120" w:rsidRDefault="001A6976" w:rsidP="00683BA7">
            <w:pPr>
              <w:contextualSpacing/>
              <w:rPr>
                <w:sz w:val="22"/>
                <w:szCs w:val="22"/>
                <w:lang w:eastAsia="en-GB"/>
              </w:rPr>
            </w:pPr>
            <w:r w:rsidRPr="008471FE">
              <w:rPr>
                <w:sz w:val="22"/>
                <w:szCs w:val="22"/>
                <w:lang w:eastAsia="en-GB"/>
              </w:rPr>
              <w:t xml:space="preserve">Diversity; race, religion, gender, sex and sexuality, </w:t>
            </w:r>
          </w:p>
          <w:p w14:paraId="37D352C6" w14:textId="14FA5F98" w:rsidR="001A6976" w:rsidRPr="008471FE" w:rsidRDefault="001A6976" w:rsidP="00683BA7">
            <w:pPr>
              <w:contextualSpacing/>
              <w:rPr>
                <w:sz w:val="22"/>
                <w:szCs w:val="22"/>
                <w:lang w:eastAsia="en-GB"/>
              </w:rPr>
            </w:pPr>
            <w:r w:rsidRPr="008471FE">
              <w:rPr>
                <w:sz w:val="22"/>
                <w:szCs w:val="22"/>
                <w:lang w:eastAsia="en-GB"/>
              </w:rPr>
              <w:t>Disability. </w:t>
            </w:r>
          </w:p>
          <w:p w14:paraId="68DC87CF" w14:textId="77777777" w:rsidR="001A6976" w:rsidRDefault="001A6976" w:rsidP="00683BA7">
            <w:pPr>
              <w:contextualSpacing/>
              <w:rPr>
                <w:sz w:val="22"/>
                <w:szCs w:val="22"/>
                <w:lang w:eastAsia="en-GB"/>
              </w:rPr>
            </w:pPr>
            <w:r w:rsidRPr="008471FE">
              <w:rPr>
                <w:sz w:val="22"/>
                <w:szCs w:val="22"/>
                <w:lang w:eastAsia="en-GB"/>
              </w:rPr>
              <w:t>Unconscious bias </w:t>
            </w:r>
          </w:p>
          <w:p w14:paraId="5CF76921" w14:textId="3E30954D" w:rsidR="001A6976" w:rsidRDefault="001A6976" w:rsidP="00683BA7">
            <w:pPr>
              <w:contextualSpacing/>
              <w:rPr>
                <w:sz w:val="22"/>
                <w:szCs w:val="22"/>
                <w:lang w:eastAsia="en-GB"/>
              </w:rPr>
            </w:pPr>
            <w:r w:rsidRPr="008471FE">
              <w:rPr>
                <w:sz w:val="22"/>
                <w:szCs w:val="22"/>
                <w:lang w:eastAsia="en-GB"/>
              </w:rPr>
              <w:t>Sense of belonging </w:t>
            </w:r>
          </w:p>
          <w:p w14:paraId="0F78ECAA" w14:textId="00F0F325" w:rsidR="001A6976" w:rsidRDefault="001A6976" w:rsidP="00683BA7">
            <w:pPr>
              <w:contextualSpacing/>
              <w:rPr>
                <w:sz w:val="22"/>
                <w:szCs w:val="22"/>
                <w:lang w:eastAsia="en-GB"/>
              </w:rPr>
            </w:pPr>
            <w:r w:rsidRPr="008471FE">
              <w:rPr>
                <w:sz w:val="22"/>
                <w:szCs w:val="22"/>
                <w:lang w:eastAsia="en-GB"/>
              </w:rPr>
              <w:t>Trauma and ACE</w:t>
            </w:r>
            <w:r>
              <w:rPr>
                <w:sz w:val="22"/>
                <w:szCs w:val="22"/>
                <w:lang w:eastAsia="en-GB"/>
              </w:rPr>
              <w:t>s</w:t>
            </w:r>
            <w:r w:rsidRPr="008471FE">
              <w:rPr>
                <w:sz w:val="22"/>
                <w:szCs w:val="22"/>
                <w:lang w:eastAsia="en-GB"/>
              </w:rPr>
              <w:t> </w:t>
            </w:r>
          </w:p>
        </w:tc>
      </w:tr>
      <w:tr w:rsidR="001A6976" w14:paraId="1303E1AF" w14:textId="77777777" w:rsidTr="00B532DC">
        <w:tc>
          <w:tcPr>
            <w:tcW w:w="1129" w:type="dxa"/>
          </w:tcPr>
          <w:p w14:paraId="39B33188" w14:textId="6AD4C360" w:rsidR="001A6976" w:rsidRPr="00225812" w:rsidRDefault="00225812" w:rsidP="00683BA7">
            <w:pPr>
              <w:rPr>
                <w:sz w:val="22"/>
                <w:szCs w:val="22"/>
                <w:lang w:eastAsia="en-GB"/>
              </w:rPr>
            </w:pPr>
            <w:r>
              <w:rPr>
                <w:sz w:val="22"/>
                <w:szCs w:val="22"/>
                <w:lang w:eastAsia="en-GB"/>
              </w:rPr>
              <w:t>3</w:t>
            </w:r>
          </w:p>
        </w:tc>
        <w:tc>
          <w:tcPr>
            <w:tcW w:w="2268" w:type="dxa"/>
          </w:tcPr>
          <w:p w14:paraId="233F8F6D" w14:textId="38B6038E" w:rsidR="001A6976" w:rsidRPr="00225812" w:rsidRDefault="001A6976" w:rsidP="00683BA7">
            <w:pPr>
              <w:rPr>
                <w:sz w:val="22"/>
                <w:szCs w:val="22"/>
                <w:lang w:eastAsia="en-GB"/>
              </w:rPr>
            </w:pPr>
            <w:r w:rsidRPr="00225812">
              <w:rPr>
                <w:sz w:val="22"/>
                <w:szCs w:val="22"/>
                <w:lang w:eastAsia="en-GB"/>
              </w:rPr>
              <w:t>Browsing NFI questions</w:t>
            </w:r>
          </w:p>
        </w:tc>
        <w:tc>
          <w:tcPr>
            <w:tcW w:w="6231" w:type="dxa"/>
          </w:tcPr>
          <w:p w14:paraId="586E1AB8" w14:textId="7CF4BD11" w:rsidR="001A6976" w:rsidRDefault="001A6976" w:rsidP="00683BA7">
            <w:pPr>
              <w:contextualSpacing/>
              <w:rPr>
                <w:sz w:val="22"/>
                <w:szCs w:val="22"/>
                <w:lang w:eastAsia="en-GB"/>
              </w:rPr>
            </w:pPr>
            <w:r w:rsidRPr="008471FE">
              <w:rPr>
                <w:sz w:val="22"/>
                <w:szCs w:val="22"/>
                <w:lang w:eastAsia="en-GB"/>
              </w:rPr>
              <w:t xml:space="preserve">We chose </w:t>
            </w:r>
            <w:r w:rsidR="00865120">
              <w:rPr>
                <w:sz w:val="22"/>
                <w:szCs w:val="22"/>
                <w:lang w:eastAsia="en-GB"/>
              </w:rPr>
              <w:t xml:space="preserve">the </w:t>
            </w:r>
            <w:r w:rsidRPr="008471FE">
              <w:rPr>
                <w:sz w:val="22"/>
                <w:szCs w:val="22"/>
                <w:lang w:eastAsia="en-GB"/>
              </w:rPr>
              <w:t>question ‘</w:t>
            </w:r>
            <w:r w:rsidRPr="00865120">
              <w:rPr>
                <w:i/>
                <w:iCs/>
                <w:sz w:val="22"/>
                <w:szCs w:val="22"/>
                <w:lang w:eastAsia="en-GB"/>
              </w:rPr>
              <w:t>How do I make sense of differences?  In what ways does this enhance inclusion and a sense of belonging?’</w:t>
            </w:r>
            <w:r w:rsidRPr="008471FE">
              <w:rPr>
                <w:sz w:val="22"/>
                <w:szCs w:val="22"/>
                <w:lang w:eastAsia="en-GB"/>
              </w:rPr>
              <w:t> </w:t>
            </w:r>
          </w:p>
        </w:tc>
      </w:tr>
      <w:tr w:rsidR="001A6976" w14:paraId="7D62D520" w14:textId="77777777" w:rsidTr="00B532DC">
        <w:tc>
          <w:tcPr>
            <w:tcW w:w="1129" w:type="dxa"/>
          </w:tcPr>
          <w:p w14:paraId="71ABD4BC" w14:textId="7F5838E0" w:rsidR="001A6976" w:rsidRDefault="00225812" w:rsidP="00683BA7">
            <w:pPr>
              <w:contextualSpacing/>
              <w:rPr>
                <w:sz w:val="22"/>
                <w:szCs w:val="22"/>
                <w:lang w:eastAsia="en-GB"/>
              </w:rPr>
            </w:pPr>
            <w:r>
              <w:rPr>
                <w:sz w:val="22"/>
                <w:szCs w:val="22"/>
                <w:lang w:eastAsia="en-GB"/>
              </w:rPr>
              <w:t>4</w:t>
            </w:r>
          </w:p>
        </w:tc>
        <w:tc>
          <w:tcPr>
            <w:tcW w:w="2268" w:type="dxa"/>
          </w:tcPr>
          <w:p w14:paraId="16F5AC13" w14:textId="0C17CC7C" w:rsidR="001A6976" w:rsidRDefault="00225812" w:rsidP="00683BA7">
            <w:pPr>
              <w:contextualSpacing/>
              <w:rPr>
                <w:sz w:val="22"/>
                <w:szCs w:val="22"/>
                <w:lang w:eastAsia="en-GB"/>
              </w:rPr>
            </w:pPr>
            <w:r w:rsidRPr="008471FE">
              <w:rPr>
                <w:sz w:val="22"/>
                <w:szCs w:val="22"/>
                <w:lang w:eastAsia="en-GB"/>
              </w:rPr>
              <w:t>Critically reflect on specific NFI question</w:t>
            </w:r>
          </w:p>
        </w:tc>
        <w:tc>
          <w:tcPr>
            <w:tcW w:w="6231" w:type="dxa"/>
          </w:tcPr>
          <w:p w14:paraId="6770371E" w14:textId="77777777" w:rsidR="00225812" w:rsidRPr="008471FE" w:rsidRDefault="00225812" w:rsidP="00683BA7">
            <w:pPr>
              <w:contextualSpacing/>
              <w:rPr>
                <w:sz w:val="22"/>
                <w:szCs w:val="22"/>
                <w:lang w:eastAsia="en-GB"/>
              </w:rPr>
            </w:pPr>
            <w:r w:rsidRPr="008471FE">
              <w:rPr>
                <w:sz w:val="22"/>
                <w:szCs w:val="22"/>
                <w:lang w:eastAsia="en-GB"/>
              </w:rPr>
              <w:t>Celebrating differences to make sense of differences; increases knowledge, awareness, acceptance, support. Contributes to a positive culture in the classroom. </w:t>
            </w:r>
          </w:p>
          <w:p w14:paraId="56FF62DF" w14:textId="77777777" w:rsidR="00225812" w:rsidRPr="008471FE" w:rsidRDefault="00225812" w:rsidP="00683BA7">
            <w:pPr>
              <w:contextualSpacing/>
              <w:rPr>
                <w:sz w:val="22"/>
                <w:szCs w:val="22"/>
                <w:lang w:eastAsia="en-GB"/>
              </w:rPr>
            </w:pPr>
            <w:r w:rsidRPr="008471FE">
              <w:rPr>
                <w:sz w:val="22"/>
                <w:szCs w:val="22"/>
                <w:lang w:eastAsia="en-GB"/>
              </w:rPr>
              <w:t>-       How well do you know your learners? Before being able to cultivate a sense of inclusion and belonging we must identify differences. Ensuring we know the right techniques for our learners and their specific needs (including learners with ASN). </w:t>
            </w:r>
          </w:p>
          <w:p w14:paraId="69D722E7" w14:textId="10719F5E" w:rsidR="001A6976" w:rsidRDefault="00225812" w:rsidP="00683BA7">
            <w:pPr>
              <w:contextualSpacing/>
              <w:rPr>
                <w:sz w:val="22"/>
                <w:szCs w:val="22"/>
                <w:lang w:eastAsia="en-GB"/>
              </w:rPr>
            </w:pPr>
            <w:r w:rsidRPr="008471FE">
              <w:rPr>
                <w:sz w:val="22"/>
                <w:szCs w:val="22"/>
                <w:lang w:eastAsia="en-GB"/>
              </w:rPr>
              <w:t>-       This should be taken as a whole-school approach (or, community approach).  </w:t>
            </w:r>
          </w:p>
        </w:tc>
      </w:tr>
      <w:tr w:rsidR="001A6976" w14:paraId="0C4DDD63" w14:textId="77777777" w:rsidTr="00B532DC">
        <w:tc>
          <w:tcPr>
            <w:tcW w:w="1129" w:type="dxa"/>
          </w:tcPr>
          <w:p w14:paraId="5B6C775B" w14:textId="768AE514" w:rsidR="001A6976" w:rsidRDefault="00225812" w:rsidP="00683BA7">
            <w:pPr>
              <w:contextualSpacing/>
              <w:rPr>
                <w:sz w:val="22"/>
                <w:szCs w:val="22"/>
                <w:lang w:eastAsia="en-GB"/>
              </w:rPr>
            </w:pPr>
            <w:r>
              <w:rPr>
                <w:sz w:val="22"/>
                <w:szCs w:val="22"/>
                <w:lang w:eastAsia="en-GB"/>
              </w:rPr>
              <w:t>5</w:t>
            </w:r>
          </w:p>
        </w:tc>
        <w:tc>
          <w:tcPr>
            <w:tcW w:w="2268" w:type="dxa"/>
          </w:tcPr>
          <w:p w14:paraId="53972B54" w14:textId="65675696" w:rsidR="001A6976" w:rsidRDefault="00225812" w:rsidP="00683BA7">
            <w:pPr>
              <w:contextualSpacing/>
              <w:rPr>
                <w:sz w:val="22"/>
                <w:szCs w:val="22"/>
                <w:lang w:eastAsia="en-GB"/>
              </w:rPr>
            </w:pPr>
            <w:r w:rsidRPr="008471FE">
              <w:rPr>
                <w:sz w:val="22"/>
                <w:szCs w:val="22"/>
                <w:lang w:eastAsia="en-GB"/>
              </w:rPr>
              <w:t>Work to resolve issue/problem </w:t>
            </w:r>
          </w:p>
        </w:tc>
        <w:tc>
          <w:tcPr>
            <w:tcW w:w="6231" w:type="dxa"/>
          </w:tcPr>
          <w:p w14:paraId="584294F8" w14:textId="77777777" w:rsidR="00225812" w:rsidRPr="008471FE" w:rsidRDefault="00225812" w:rsidP="00683BA7">
            <w:pPr>
              <w:contextualSpacing/>
              <w:rPr>
                <w:sz w:val="22"/>
                <w:szCs w:val="22"/>
                <w:lang w:eastAsia="en-GB"/>
              </w:rPr>
            </w:pPr>
            <w:r w:rsidRPr="008471FE">
              <w:rPr>
                <w:sz w:val="22"/>
                <w:szCs w:val="22"/>
                <w:lang w:eastAsia="en-GB"/>
              </w:rPr>
              <w:t>Awareness that discrimination is learned- we must be prepared to unlearn bias’. </w:t>
            </w:r>
          </w:p>
          <w:p w14:paraId="0D59E2FC" w14:textId="77777777" w:rsidR="00225812" w:rsidRPr="008471FE" w:rsidRDefault="00225812" w:rsidP="00683BA7">
            <w:pPr>
              <w:contextualSpacing/>
              <w:rPr>
                <w:sz w:val="22"/>
                <w:szCs w:val="22"/>
                <w:lang w:eastAsia="en-GB"/>
              </w:rPr>
            </w:pPr>
            <w:r w:rsidRPr="008471FE">
              <w:rPr>
                <w:sz w:val="22"/>
                <w:szCs w:val="22"/>
                <w:lang w:eastAsia="en-GB"/>
              </w:rPr>
              <w:t>-       Celebrate differences. </w:t>
            </w:r>
          </w:p>
          <w:p w14:paraId="4C659ECF" w14:textId="77777777" w:rsidR="00225812" w:rsidRPr="008471FE" w:rsidRDefault="00225812" w:rsidP="00683BA7">
            <w:pPr>
              <w:contextualSpacing/>
              <w:rPr>
                <w:sz w:val="22"/>
                <w:szCs w:val="22"/>
                <w:lang w:eastAsia="en-GB"/>
              </w:rPr>
            </w:pPr>
            <w:r w:rsidRPr="008471FE">
              <w:rPr>
                <w:sz w:val="22"/>
                <w:szCs w:val="22"/>
                <w:lang w:eastAsia="en-GB"/>
              </w:rPr>
              <w:t>-       Creating a safe and caring environment. </w:t>
            </w:r>
          </w:p>
          <w:p w14:paraId="718A4D0E" w14:textId="77777777" w:rsidR="00225812" w:rsidRPr="008471FE" w:rsidRDefault="00225812" w:rsidP="00683BA7">
            <w:pPr>
              <w:contextualSpacing/>
              <w:rPr>
                <w:sz w:val="22"/>
                <w:szCs w:val="22"/>
                <w:lang w:eastAsia="en-GB"/>
              </w:rPr>
            </w:pPr>
            <w:r w:rsidRPr="008471FE">
              <w:rPr>
                <w:sz w:val="22"/>
                <w:szCs w:val="22"/>
                <w:lang w:eastAsia="en-GB"/>
              </w:rPr>
              <w:t>-       Pastoral care – working with appropriate agencies to ensure the child is receiving the right care. </w:t>
            </w:r>
          </w:p>
          <w:p w14:paraId="61BAF477" w14:textId="77777777" w:rsidR="00225812" w:rsidRPr="008471FE" w:rsidRDefault="00225812" w:rsidP="00683BA7">
            <w:pPr>
              <w:contextualSpacing/>
              <w:rPr>
                <w:sz w:val="22"/>
                <w:szCs w:val="22"/>
                <w:lang w:eastAsia="en-GB"/>
              </w:rPr>
            </w:pPr>
            <w:r w:rsidRPr="008471FE">
              <w:rPr>
                <w:sz w:val="22"/>
                <w:szCs w:val="22"/>
                <w:lang w:eastAsia="en-GB"/>
              </w:rPr>
              <w:t>-       CPD, professional training.</w:t>
            </w:r>
          </w:p>
          <w:p w14:paraId="69661559" w14:textId="28D4F1B0" w:rsidR="001A6976" w:rsidRDefault="00225812" w:rsidP="00683BA7">
            <w:pPr>
              <w:contextualSpacing/>
              <w:rPr>
                <w:sz w:val="22"/>
                <w:szCs w:val="22"/>
                <w:lang w:eastAsia="en-GB"/>
              </w:rPr>
            </w:pPr>
            <w:r w:rsidRPr="008471FE">
              <w:rPr>
                <w:sz w:val="22"/>
                <w:szCs w:val="22"/>
                <w:lang w:eastAsia="en-GB"/>
              </w:rPr>
              <w:t>-       Challenging assumptions.</w:t>
            </w:r>
          </w:p>
        </w:tc>
      </w:tr>
    </w:tbl>
    <w:p w14:paraId="7866F253" w14:textId="77777777" w:rsidR="00B53374" w:rsidRDefault="00B53374" w:rsidP="00D132CE">
      <w:pPr>
        <w:pStyle w:val="Header1"/>
        <w:rPr>
          <w:rFonts w:asciiTheme="minorHAnsi" w:hAnsiTheme="minorHAnsi" w:cstheme="minorHAnsi"/>
          <w:sz w:val="24"/>
          <w:szCs w:val="24"/>
        </w:rPr>
        <w:sectPr w:rsidR="00B53374" w:rsidSect="009A51AA">
          <w:headerReference w:type="default" r:id="rId38"/>
          <w:footerReference w:type="even" r:id="rId39"/>
          <w:footerReference w:type="default" r:id="rId40"/>
          <w:pgSz w:w="11906" w:h="16838"/>
          <w:pgMar w:top="1418" w:right="1134" w:bottom="1219" w:left="1134" w:header="680" w:footer="624" w:gutter="0"/>
          <w:cols w:space="708"/>
          <w:titlePg/>
          <w:docGrid w:linePitch="360"/>
        </w:sectPr>
      </w:pPr>
    </w:p>
    <w:p w14:paraId="206B4AC6" w14:textId="53797EA3" w:rsidR="00B53374" w:rsidRDefault="006B0ADD" w:rsidP="001245C5">
      <w:pPr>
        <w:pStyle w:val="SUIGroupList"/>
      </w:pPr>
      <w:r>
        <w:rPr>
          <w:noProof/>
        </w:rPr>
        <w:lastRenderedPageBreak/>
        <w:drawing>
          <wp:anchor distT="0" distB="0" distL="114300" distR="114300" simplePos="0" relativeHeight="251660288" behindDoc="0" locked="0" layoutInCell="1" allowOverlap="1" wp14:anchorId="12A5EF4B" wp14:editId="4B9376A8">
            <wp:simplePos x="0" y="0"/>
            <wp:positionH relativeFrom="column">
              <wp:posOffset>0</wp:posOffset>
            </wp:positionH>
            <wp:positionV relativeFrom="paragraph">
              <wp:posOffset>161340</wp:posOffset>
            </wp:positionV>
            <wp:extent cx="7556500" cy="79248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l="1" t="11360" r="-2" b="14798"/>
                    <a:stretch/>
                  </pic:blipFill>
                  <pic:spPr bwMode="auto">
                    <a:xfrm>
                      <a:off x="0" y="0"/>
                      <a:ext cx="7556500" cy="792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2041B4" w14:textId="499AD210" w:rsidR="00B53374" w:rsidRDefault="00B53374" w:rsidP="001245C5">
      <w:pPr>
        <w:pStyle w:val="SUIGroupList"/>
      </w:pPr>
    </w:p>
    <w:p w14:paraId="238583F0" w14:textId="77777777" w:rsidR="00B53374" w:rsidRDefault="00B53374" w:rsidP="001245C5">
      <w:pPr>
        <w:pStyle w:val="SUIGroupList"/>
      </w:pPr>
    </w:p>
    <w:p w14:paraId="54235718" w14:textId="77777777" w:rsidR="00B53374" w:rsidRDefault="00B53374" w:rsidP="001245C5">
      <w:pPr>
        <w:pStyle w:val="SUIGroupList"/>
      </w:pPr>
    </w:p>
    <w:p w14:paraId="6AD10371" w14:textId="77777777" w:rsidR="00B53374" w:rsidRDefault="00B53374" w:rsidP="001245C5">
      <w:pPr>
        <w:pStyle w:val="SUIGroupList"/>
      </w:pPr>
    </w:p>
    <w:p w14:paraId="6F7DEA14" w14:textId="77777777" w:rsidR="00B53374" w:rsidRDefault="00B53374" w:rsidP="001245C5">
      <w:pPr>
        <w:pStyle w:val="SUIGroupList"/>
      </w:pPr>
    </w:p>
    <w:p w14:paraId="4C89EDFC" w14:textId="77777777" w:rsidR="00B53374" w:rsidRDefault="00B53374" w:rsidP="001245C5">
      <w:pPr>
        <w:pStyle w:val="SUIGroupList"/>
      </w:pPr>
    </w:p>
    <w:p w14:paraId="627BCBF7" w14:textId="77777777" w:rsidR="00B53374" w:rsidRDefault="00B53374" w:rsidP="001245C5">
      <w:pPr>
        <w:pStyle w:val="SUIGroupList"/>
        <w:rPr>
          <w:noProof/>
        </w:rPr>
      </w:pPr>
    </w:p>
    <w:p w14:paraId="424CA064" w14:textId="77777777" w:rsidR="00B53374" w:rsidRDefault="00B53374" w:rsidP="001245C5">
      <w:pPr>
        <w:pStyle w:val="SUIGroupList"/>
        <w:rPr>
          <w:noProof/>
        </w:rPr>
      </w:pPr>
    </w:p>
    <w:p w14:paraId="10B1F81E" w14:textId="77777777" w:rsidR="00B53374" w:rsidRDefault="00B53374" w:rsidP="001245C5">
      <w:pPr>
        <w:pStyle w:val="SUIGroupList"/>
        <w:rPr>
          <w:noProof/>
        </w:rPr>
      </w:pPr>
    </w:p>
    <w:p w14:paraId="16885DEF" w14:textId="77777777" w:rsidR="00B53374" w:rsidRDefault="00B53374" w:rsidP="001245C5">
      <w:pPr>
        <w:pStyle w:val="SUIGroupList"/>
        <w:rPr>
          <w:noProof/>
        </w:rPr>
      </w:pPr>
    </w:p>
    <w:p w14:paraId="088854CC" w14:textId="77777777" w:rsidR="00B53374" w:rsidRDefault="00B53374" w:rsidP="001245C5">
      <w:pPr>
        <w:pStyle w:val="SUIGroupList"/>
        <w:rPr>
          <w:noProof/>
        </w:rPr>
      </w:pPr>
    </w:p>
    <w:p w14:paraId="7129C7B6" w14:textId="77777777" w:rsidR="00B53374" w:rsidRDefault="00B53374" w:rsidP="001245C5">
      <w:pPr>
        <w:pStyle w:val="SUIGroupList"/>
        <w:rPr>
          <w:noProof/>
        </w:rPr>
      </w:pPr>
    </w:p>
    <w:p w14:paraId="6ADF7465" w14:textId="77777777" w:rsidR="00B53374" w:rsidRDefault="00B53374" w:rsidP="001245C5">
      <w:pPr>
        <w:pStyle w:val="SUIGroupList"/>
        <w:rPr>
          <w:noProof/>
        </w:rPr>
      </w:pPr>
    </w:p>
    <w:p w14:paraId="19813A75" w14:textId="77777777" w:rsidR="00B53374" w:rsidRDefault="00B53374" w:rsidP="001245C5">
      <w:pPr>
        <w:pStyle w:val="SUIGroupList"/>
        <w:rPr>
          <w:noProof/>
        </w:rPr>
      </w:pPr>
    </w:p>
    <w:p w14:paraId="0DAC6669" w14:textId="77777777" w:rsidR="00B53374" w:rsidRDefault="00B53374" w:rsidP="001245C5">
      <w:pPr>
        <w:pStyle w:val="SUIGroupList"/>
        <w:rPr>
          <w:noProof/>
        </w:rPr>
      </w:pPr>
    </w:p>
    <w:p w14:paraId="29E17DB2" w14:textId="77777777" w:rsidR="00B53374" w:rsidRDefault="00B53374" w:rsidP="001245C5">
      <w:pPr>
        <w:pStyle w:val="SUIGroupList"/>
        <w:rPr>
          <w:noProof/>
        </w:rPr>
      </w:pPr>
    </w:p>
    <w:p w14:paraId="4A9FEE4E" w14:textId="77777777" w:rsidR="00B53374" w:rsidRDefault="00B53374" w:rsidP="001245C5">
      <w:pPr>
        <w:pStyle w:val="SUIGroupList"/>
        <w:rPr>
          <w:noProof/>
        </w:rPr>
      </w:pPr>
    </w:p>
    <w:p w14:paraId="7485FB9A" w14:textId="77777777" w:rsidR="00B53374" w:rsidRDefault="00B53374" w:rsidP="001245C5">
      <w:pPr>
        <w:pStyle w:val="SUIGroupList"/>
        <w:rPr>
          <w:noProof/>
        </w:rPr>
      </w:pPr>
    </w:p>
    <w:p w14:paraId="531237E8" w14:textId="77777777" w:rsidR="00B53374" w:rsidRDefault="00B53374" w:rsidP="001245C5">
      <w:pPr>
        <w:pStyle w:val="SUIGroupList"/>
        <w:rPr>
          <w:noProof/>
        </w:rPr>
      </w:pPr>
    </w:p>
    <w:p w14:paraId="7CF7ADF2" w14:textId="77777777" w:rsidR="00B53374" w:rsidRDefault="00B53374" w:rsidP="001245C5">
      <w:pPr>
        <w:pStyle w:val="SUIGroupList"/>
        <w:rPr>
          <w:noProof/>
        </w:rPr>
      </w:pPr>
    </w:p>
    <w:p w14:paraId="44D927FB" w14:textId="77777777" w:rsidR="00B53374" w:rsidRDefault="00B53374" w:rsidP="001245C5">
      <w:pPr>
        <w:pStyle w:val="SUIGroupList"/>
        <w:rPr>
          <w:noProof/>
        </w:rPr>
      </w:pPr>
    </w:p>
    <w:p w14:paraId="59DFA6D1" w14:textId="77777777" w:rsidR="00B53374" w:rsidRDefault="00B53374" w:rsidP="001245C5">
      <w:pPr>
        <w:pStyle w:val="SUIGroupList"/>
        <w:rPr>
          <w:noProof/>
        </w:rPr>
      </w:pPr>
    </w:p>
    <w:p w14:paraId="740F8992" w14:textId="77777777" w:rsidR="00B53374" w:rsidRDefault="00B53374" w:rsidP="001245C5">
      <w:pPr>
        <w:pStyle w:val="SUIGroupList"/>
        <w:rPr>
          <w:noProof/>
        </w:rPr>
      </w:pPr>
    </w:p>
    <w:p w14:paraId="131DAA97" w14:textId="77777777" w:rsidR="00B53374" w:rsidRDefault="00B53374" w:rsidP="001245C5">
      <w:pPr>
        <w:pStyle w:val="SUIGroupList"/>
        <w:rPr>
          <w:noProof/>
        </w:rPr>
      </w:pPr>
    </w:p>
    <w:p w14:paraId="742622C4" w14:textId="77777777" w:rsidR="00B53374" w:rsidRDefault="00B53374" w:rsidP="001245C5">
      <w:pPr>
        <w:pStyle w:val="SUIGroupList"/>
        <w:rPr>
          <w:noProof/>
        </w:rPr>
      </w:pPr>
    </w:p>
    <w:p w14:paraId="7610B714" w14:textId="77777777" w:rsidR="00B53374" w:rsidRDefault="00B53374" w:rsidP="001245C5">
      <w:pPr>
        <w:pStyle w:val="SUIGroupList"/>
        <w:rPr>
          <w:noProof/>
        </w:rPr>
      </w:pPr>
    </w:p>
    <w:p w14:paraId="7A4C8075" w14:textId="77777777" w:rsidR="00B53374" w:rsidRDefault="00B53374" w:rsidP="001245C5">
      <w:pPr>
        <w:pStyle w:val="SUIGroupList"/>
        <w:rPr>
          <w:noProof/>
        </w:rPr>
      </w:pPr>
    </w:p>
    <w:p w14:paraId="733CA3AF" w14:textId="5635D62F" w:rsidR="00266CC2" w:rsidRPr="00580338" w:rsidRDefault="00B53374" w:rsidP="001245C5">
      <w:pPr>
        <w:pStyle w:val="BodyTextNFI"/>
      </w:pPr>
      <w:r w:rsidRPr="005D49B5">
        <w:rPr>
          <w:position w:val="-1"/>
        </w:rPr>
        <w:t>©</w:t>
      </w:r>
      <w:r w:rsidRPr="005D49B5">
        <w:t xml:space="preserve"> Scottish Universities Inclusion Group 2023</w:t>
      </w:r>
    </w:p>
    <w:sectPr w:rsidR="00266CC2" w:rsidRPr="00580338" w:rsidSect="009A51AA">
      <w:pgSz w:w="11906" w:h="16838"/>
      <w:pgMar w:top="1418" w:right="1134" w:bottom="1219" w:left="1134" w:header="680"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F8C99" w14:textId="77777777" w:rsidR="00BC4BB9" w:rsidRDefault="00BC4BB9" w:rsidP="0035627F">
      <w:r>
        <w:separator/>
      </w:r>
    </w:p>
    <w:p w14:paraId="4D4194CF" w14:textId="77777777" w:rsidR="00BC4BB9" w:rsidRDefault="00BC4BB9"/>
    <w:p w14:paraId="67F6B11F" w14:textId="77777777" w:rsidR="00BC4BB9" w:rsidRDefault="00BC4BB9"/>
  </w:endnote>
  <w:endnote w:type="continuationSeparator" w:id="0">
    <w:p w14:paraId="5F04B52B" w14:textId="77777777" w:rsidR="00BC4BB9" w:rsidRDefault="00BC4BB9" w:rsidP="0035627F">
      <w:r>
        <w:continuationSeparator/>
      </w:r>
    </w:p>
    <w:p w14:paraId="52A720FD" w14:textId="77777777" w:rsidR="00BC4BB9" w:rsidRDefault="00BC4BB9"/>
    <w:p w14:paraId="70A9791A" w14:textId="77777777" w:rsidR="00BC4BB9" w:rsidRDefault="00BC4B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relo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2379890"/>
      <w:docPartObj>
        <w:docPartGallery w:val="Page Numbers (Bottom of Page)"/>
        <w:docPartUnique/>
      </w:docPartObj>
    </w:sdtPr>
    <w:sdtEndPr>
      <w:rPr>
        <w:noProof/>
      </w:rPr>
    </w:sdtEndPr>
    <w:sdtContent>
      <w:p w14:paraId="3F147289" w14:textId="01A304ED" w:rsidR="003C30E5" w:rsidRDefault="003C30E5">
        <w:pPr>
          <w:pStyle w:val="Footer"/>
        </w:pPr>
        <w:r>
          <w:fldChar w:fldCharType="begin"/>
        </w:r>
        <w:r>
          <w:instrText xml:space="preserve"> PAGE   \* MERGEFORMAT </w:instrText>
        </w:r>
        <w:r>
          <w:fldChar w:fldCharType="separate"/>
        </w:r>
        <w:r>
          <w:rPr>
            <w:noProof/>
          </w:rPr>
          <w:t>2</w:t>
        </w:r>
        <w:r>
          <w:rPr>
            <w:noProof/>
          </w:rPr>
          <w:fldChar w:fldCharType="end"/>
        </w:r>
      </w:p>
    </w:sdtContent>
  </w:sdt>
  <w:p w14:paraId="73B3542E" w14:textId="77777777" w:rsidR="003C30E5" w:rsidRDefault="003C30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5385272"/>
      <w:docPartObj>
        <w:docPartGallery w:val="Page Numbers (Bottom of Page)"/>
        <w:docPartUnique/>
      </w:docPartObj>
    </w:sdtPr>
    <w:sdtEndPr>
      <w:rPr>
        <w:noProof/>
      </w:rPr>
    </w:sdtEndPr>
    <w:sdtContent>
      <w:p w14:paraId="62E0BA09" w14:textId="6B918158" w:rsidR="00945C90" w:rsidRDefault="00945C90">
        <w:pPr>
          <w:pStyle w:val="Footer"/>
        </w:pPr>
        <w:r>
          <w:fldChar w:fldCharType="begin"/>
        </w:r>
        <w:r>
          <w:instrText xml:space="preserve"> PAGE   \* MERGEFORMAT </w:instrText>
        </w:r>
        <w:r>
          <w:fldChar w:fldCharType="separate"/>
        </w:r>
        <w:r>
          <w:rPr>
            <w:noProof/>
          </w:rPr>
          <w:t>2</w:t>
        </w:r>
        <w:r>
          <w:rPr>
            <w:noProof/>
          </w:rPr>
          <w:fldChar w:fldCharType="end"/>
        </w:r>
      </w:p>
    </w:sdtContent>
  </w:sdt>
  <w:p w14:paraId="3419F535" w14:textId="77777777" w:rsidR="00945C90" w:rsidRDefault="00945C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76873145"/>
      <w:docPartObj>
        <w:docPartGallery w:val="Page Numbers (Bottom of Page)"/>
        <w:docPartUnique/>
      </w:docPartObj>
    </w:sdtPr>
    <w:sdtContent>
      <w:p w14:paraId="3D67071C" w14:textId="77777777" w:rsidR="00945C90" w:rsidRDefault="00945C90" w:rsidP="002D3F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888195" w14:textId="77777777" w:rsidR="00945C90" w:rsidRDefault="00945C90" w:rsidP="0035627F">
    <w:pPr>
      <w:pStyle w:val="Footer"/>
      <w:ind w:right="360"/>
    </w:pPr>
  </w:p>
  <w:p w14:paraId="73E004BF" w14:textId="77777777" w:rsidR="00945C90" w:rsidRDefault="00945C90"/>
  <w:p w14:paraId="7423087F" w14:textId="77777777" w:rsidR="00945C90" w:rsidRDefault="00945C9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9959440"/>
      <w:docPartObj>
        <w:docPartGallery w:val="Page Numbers (Bottom of Page)"/>
        <w:docPartUnique/>
      </w:docPartObj>
    </w:sdtPr>
    <w:sdtContent>
      <w:p w14:paraId="3ACC118F" w14:textId="77777777" w:rsidR="00945C90" w:rsidRDefault="00945C90" w:rsidP="00637775">
        <w:pPr>
          <w:pStyle w:val="Footer"/>
          <w:tabs>
            <w:tab w:val="clear" w:pos="9026"/>
          </w:tabs>
          <w:ind w:right="-427"/>
        </w:pPr>
        <w:r w:rsidRPr="00DC2F74">
          <w:rPr>
            <w:rStyle w:val="PageNumber"/>
          </w:rPr>
          <w:fldChar w:fldCharType="begin"/>
        </w:r>
        <w:r w:rsidRPr="00DC2F74">
          <w:rPr>
            <w:rStyle w:val="PageNumber"/>
          </w:rPr>
          <w:instrText xml:space="preserve"> PAGE </w:instrText>
        </w:r>
        <w:r w:rsidRPr="00DC2F74">
          <w:rPr>
            <w:rStyle w:val="PageNumber"/>
          </w:rPr>
          <w:fldChar w:fldCharType="separate"/>
        </w:r>
        <w:r w:rsidRPr="00DC2F74">
          <w:rPr>
            <w:rStyle w:val="PageNumber"/>
          </w:rPr>
          <w:t>1</w:t>
        </w:r>
        <w:r w:rsidRPr="00DC2F74">
          <w:rPr>
            <w:rStyle w:val="PageNumber"/>
          </w:rPr>
          <w:fldChar w:fldCharType="end"/>
        </w:r>
      </w:p>
    </w:sdtContent>
  </w:sdt>
  <w:p w14:paraId="41CA8160" w14:textId="77777777" w:rsidR="00945C90" w:rsidRDefault="00945C9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5410159"/>
      <w:docPartObj>
        <w:docPartGallery w:val="Page Numbers (Bottom of Page)"/>
        <w:docPartUnique/>
      </w:docPartObj>
    </w:sdtPr>
    <w:sdtContent>
      <w:p w14:paraId="6D4076A2" w14:textId="77777777" w:rsidR="00D132CE" w:rsidRDefault="00D132CE" w:rsidP="002D3F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140B21" w14:textId="77777777" w:rsidR="00D132CE" w:rsidRDefault="00D132CE" w:rsidP="0035627F">
    <w:pPr>
      <w:pStyle w:val="Footer"/>
      <w:ind w:right="360"/>
    </w:pPr>
  </w:p>
  <w:p w14:paraId="64FBC894" w14:textId="77777777" w:rsidR="00D132CE" w:rsidRDefault="00D132CE"/>
  <w:p w14:paraId="2A4ABC92" w14:textId="77777777" w:rsidR="00D132CE" w:rsidRDefault="00D132C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14079144"/>
      <w:docPartObj>
        <w:docPartGallery w:val="Page Numbers (Bottom of Page)"/>
        <w:docPartUnique/>
      </w:docPartObj>
    </w:sdtPr>
    <w:sdtContent>
      <w:p w14:paraId="3F586BA8" w14:textId="77777777" w:rsidR="00D132CE" w:rsidRDefault="00D132CE" w:rsidP="00637775">
        <w:pPr>
          <w:pStyle w:val="Footer"/>
          <w:tabs>
            <w:tab w:val="clear" w:pos="9026"/>
          </w:tabs>
          <w:ind w:right="-427"/>
        </w:pPr>
        <w:r w:rsidRPr="00DC2F74">
          <w:rPr>
            <w:rStyle w:val="PageNumber"/>
          </w:rPr>
          <w:fldChar w:fldCharType="begin"/>
        </w:r>
        <w:r w:rsidRPr="00DC2F74">
          <w:rPr>
            <w:rStyle w:val="PageNumber"/>
          </w:rPr>
          <w:instrText xml:space="preserve"> PAGE </w:instrText>
        </w:r>
        <w:r w:rsidRPr="00DC2F74">
          <w:rPr>
            <w:rStyle w:val="PageNumber"/>
          </w:rPr>
          <w:fldChar w:fldCharType="separate"/>
        </w:r>
        <w:r w:rsidRPr="00DC2F74">
          <w:rPr>
            <w:rStyle w:val="PageNumber"/>
          </w:rPr>
          <w:t>1</w:t>
        </w:r>
        <w:r w:rsidRPr="00DC2F74">
          <w:rPr>
            <w:rStyle w:val="PageNumber"/>
          </w:rPr>
          <w:fldChar w:fldCharType="end"/>
        </w:r>
      </w:p>
    </w:sdtContent>
  </w:sdt>
  <w:p w14:paraId="3E26F4B5" w14:textId="77777777" w:rsidR="00D132CE" w:rsidRDefault="00D132C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16436963"/>
      <w:docPartObj>
        <w:docPartGallery w:val="Page Numbers (Bottom of Page)"/>
        <w:docPartUnique/>
      </w:docPartObj>
    </w:sdtPr>
    <w:sdtContent>
      <w:p w14:paraId="1DE3357D" w14:textId="650274A1" w:rsidR="0035627F" w:rsidRDefault="0035627F" w:rsidP="002D3F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60A00A" w14:textId="77777777" w:rsidR="0035627F" w:rsidRDefault="0035627F" w:rsidP="0035627F">
    <w:pPr>
      <w:pStyle w:val="Footer"/>
      <w:ind w:right="360"/>
    </w:pPr>
  </w:p>
  <w:p w14:paraId="600683C9" w14:textId="77777777" w:rsidR="00A44262" w:rsidRDefault="00A44262"/>
  <w:p w14:paraId="0633817A" w14:textId="77777777" w:rsidR="003462B9" w:rsidRDefault="003462B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81256490"/>
      <w:docPartObj>
        <w:docPartGallery w:val="Page Numbers (Bottom of Page)"/>
        <w:docPartUnique/>
      </w:docPartObj>
    </w:sdtPr>
    <w:sdtContent>
      <w:p w14:paraId="3FF27A6B" w14:textId="33A0F34A" w:rsidR="00A44262" w:rsidRDefault="0035627F" w:rsidP="00637775">
        <w:pPr>
          <w:pStyle w:val="Footer"/>
          <w:tabs>
            <w:tab w:val="clear" w:pos="9026"/>
          </w:tabs>
          <w:ind w:right="-427"/>
        </w:pPr>
        <w:r w:rsidRPr="00DC2F74">
          <w:rPr>
            <w:rStyle w:val="PageNumber"/>
          </w:rPr>
          <w:fldChar w:fldCharType="begin"/>
        </w:r>
        <w:r w:rsidRPr="00DC2F74">
          <w:rPr>
            <w:rStyle w:val="PageNumber"/>
          </w:rPr>
          <w:instrText xml:space="preserve"> PAGE </w:instrText>
        </w:r>
        <w:r w:rsidRPr="00DC2F74">
          <w:rPr>
            <w:rStyle w:val="PageNumber"/>
          </w:rPr>
          <w:fldChar w:fldCharType="separate"/>
        </w:r>
        <w:r w:rsidRPr="00DC2F74">
          <w:rPr>
            <w:rStyle w:val="PageNumber"/>
          </w:rPr>
          <w:t>1</w:t>
        </w:r>
        <w:r w:rsidRPr="00DC2F74">
          <w:rPr>
            <w:rStyle w:val="PageNumber"/>
          </w:rPr>
          <w:fldChar w:fldCharType="end"/>
        </w:r>
      </w:p>
    </w:sdtContent>
  </w:sdt>
  <w:p w14:paraId="7E170D27" w14:textId="77777777" w:rsidR="003462B9" w:rsidRDefault="003462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B4F2D" w14:textId="77777777" w:rsidR="00BC4BB9" w:rsidRDefault="00BC4BB9" w:rsidP="0035627F">
      <w:r>
        <w:separator/>
      </w:r>
    </w:p>
    <w:p w14:paraId="6A2949E9" w14:textId="77777777" w:rsidR="00BC4BB9" w:rsidRDefault="00BC4BB9"/>
    <w:p w14:paraId="4D05644F" w14:textId="77777777" w:rsidR="00BC4BB9" w:rsidRDefault="00BC4BB9"/>
  </w:footnote>
  <w:footnote w:type="continuationSeparator" w:id="0">
    <w:p w14:paraId="2C37E018" w14:textId="77777777" w:rsidR="00BC4BB9" w:rsidRDefault="00BC4BB9" w:rsidP="0035627F">
      <w:r>
        <w:continuationSeparator/>
      </w:r>
    </w:p>
    <w:p w14:paraId="769CB39C" w14:textId="77777777" w:rsidR="00BC4BB9" w:rsidRDefault="00BC4BB9"/>
    <w:p w14:paraId="74A35F08" w14:textId="77777777" w:rsidR="00BC4BB9" w:rsidRDefault="00BC4B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ABC88" w14:textId="0E2DF364" w:rsidR="000C384D" w:rsidRDefault="000C384D">
    <w:pPr>
      <w:pStyle w:val="Header"/>
    </w:pPr>
    <w:r>
      <w:t>Working with the NFI 3</w:t>
    </w:r>
    <w:r w:rsidRPr="000C384D">
      <w:rPr>
        <w:vertAlign w:val="superscript"/>
      </w:rPr>
      <w:t>rd</w:t>
    </w:r>
    <w:r>
      <w:t xml:space="preserve"> </w:t>
    </w:r>
    <w:proofErr w:type="spellStart"/>
    <w:r>
      <w:t>edn</w:t>
    </w:r>
    <w:proofErr w:type="spellEnd"/>
    <w:r>
      <w:t xml:space="preserve"> a guide for teacher educators</w:t>
    </w:r>
  </w:p>
  <w:p w14:paraId="0FF53BDB" w14:textId="77777777" w:rsidR="000C384D" w:rsidRDefault="000C38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3CCA" w14:textId="2CA240F9" w:rsidR="003C30E5" w:rsidRDefault="003C30E5">
    <w:pPr>
      <w:pStyle w:val="Header"/>
    </w:pPr>
    <w:r>
      <w:t>Working with the NFI 3</w:t>
    </w:r>
    <w:r w:rsidRPr="000C384D">
      <w:rPr>
        <w:vertAlign w:val="superscript"/>
      </w:rPr>
      <w:t>rd</w:t>
    </w:r>
    <w:r>
      <w:t xml:space="preserve"> </w:t>
    </w:r>
    <w:proofErr w:type="spellStart"/>
    <w:r>
      <w:t>edn</w:t>
    </w:r>
    <w:proofErr w:type="spellEnd"/>
    <w:r>
      <w:t xml:space="preserve"> a guide for teacher educators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0E86F" w14:textId="77777777" w:rsidR="00945C90" w:rsidRDefault="00945C90" w:rsidP="003C30E5">
    <w:pPr>
      <w:pStyle w:val="Header"/>
    </w:pPr>
    <w:r>
      <w:t>Working with the NFI 3</w:t>
    </w:r>
    <w:r w:rsidRPr="000C384D">
      <w:rPr>
        <w:vertAlign w:val="superscript"/>
      </w:rPr>
      <w:t>rd</w:t>
    </w:r>
    <w:r>
      <w:t xml:space="preserve"> </w:t>
    </w:r>
    <w:proofErr w:type="spellStart"/>
    <w:r>
      <w:t>edn</w:t>
    </w:r>
    <w:proofErr w:type="spellEnd"/>
    <w:r>
      <w:t xml:space="preserve"> a guide for teacher educators</w:t>
    </w:r>
  </w:p>
  <w:p w14:paraId="1011B2DC" w14:textId="77777777" w:rsidR="00945C90" w:rsidRDefault="00945C90" w:rsidP="003C30E5">
    <w:pPr>
      <w:pStyle w:val="Header"/>
      <w:spacing w:after="300"/>
      <w:ind w:right="-42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BBD97" w14:textId="77777777" w:rsidR="00D132CE" w:rsidRDefault="00D132CE" w:rsidP="003C30E5">
    <w:pPr>
      <w:pStyle w:val="Header"/>
    </w:pPr>
    <w:r>
      <w:t>Working with the NFI 3</w:t>
    </w:r>
    <w:r w:rsidRPr="000C384D">
      <w:rPr>
        <w:vertAlign w:val="superscript"/>
      </w:rPr>
      <w:t>rd</w:t>
    </w:r>
    <w:r>
      <w:t xml:space="preserve"> </w:t>
    </w:r>
    <w:proofErr w:type="spellStart"/>
    <w:r>
      <w:t>edn</w:t>
    </w:r>
    <w:proofErr w:type="spellEnd"/>
    <w:r>
      <w:t xml:space="preserve"> a guide for teacher educators</w:t>
    </w:r>
  </w:p>
  <w:p w14:paraId="15A5287E" w14:textId="77777777" w:rsidR="00D132CE" w:rsidRDefault="00D132CE" w:rsidP="003C30E5">
    <w:pPr>
      <w:pStyle w:val="Header"/>
      <w:spacing w:after="300"/>
      <w:ind w:right="-42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35696" w14:textId="77777777" w:rsidR="003C30E5" w:rsidRDefault="003C30E5" w:rsidP="003C30E5">
    <w:pPr>
      <w:pStyle w:val="Header"/>
    </w:pPr>
    <w:r>
      <w:t>Working with the NFI 3</w:t>
    </w:r>
    <w:r w:rsidRPr="000C384D">
      <w:rPr>
        <w:vertAlign w:val="superscript"/>
      </w:rPr>
      <w:t>rd</w:t>
    </w:r>
    <w:r>
      <w:t xml:space="preserve"> </w:t>
    </w:r>
    <w:proofErr w:type="spellStart"/>
    <w:r>
      <w:t>edn</w:t>
    </w:r>
    <w:proofErr w:type="spellEnd"/>
    <w:r>
      <w:t xml:space="preserve"> a guide for teacher educators</w:t>
    </w:r>
  </w:p>
  <w:p w14:paraId="3C9FA4C4" w14:textId="51AB6E45" w:rsidR="003462B9" w:rsidRDefault="003462B9" w:rsidP="003C30E5">
    <w:pPr>
      <w:pStyle w:val="Header"/>
      <w:spacing w:after="300"/>
      <w:ind w:right="-42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3A86DA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9BAEB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320C9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BA77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1C605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18A24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E40F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EAF6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9441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8877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517AE"/>
    <w:multiLevelType w:val="hybridMultilevel"/>
    <w:tmpl w:val="2C2CF0E8"/>
    <w:lvl w:ilvl="0" w:tplc="7C1CB1EC">
      <w:start w:val="1"/>
      <w:numFmt w:val="lowerLetter"/>
      <w:pStyle w:val="ABCListNFI"/>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9897E85"/>
    <w:multiLevelType w:val="hybridMultilevel"/>
    <w:tmpl w:val="60C83F7A"/>
    <w:lvl w:ilvl="0" w:tplc="A912A940">
      <w:start w:val="1"/>
      <w:numFmt w:val="bullet"/>
      <w:lvlText w:val=""/>
      <w:lvlJc w:val="left"/>
      <w:pPr>
        <w:ind w:left="510" w:hanging="170"/>
      </w:pPr>
      <w:rPr>
        <w:rFonts w:ascii="Symbol" w:hAnsi="Symbol" w:hint="default"/>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12" w15:restartNumberingAfterBreak="0">
    <w:nsid w:val="0F8649B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A9D395B"/>
    <w:multiLevelType w:val="hybridMultilevel"/>
    <w:tmpl w:val="144AC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D26371"/>
    <w:multiLevelType w:val="hybridMultilevel"/>
    <w:tmpl w:val="2C66AAF6"/>
    <w:lvl w:ilvl="0" w:tplc="4F8058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D776ED"/>
    <w:multiLevelType w:val="hybridMultilevel"/>
    <w:tmpl w:val="1E064E44"/>
    <w:lvl w:ilvl="0" w:tplc="51C0848A">
      <w:start w:val="3"/>
      <w:numFmt w:val="decimal"/>
      <w:lvlText w:val="%1."/>
      <w:lvlJc w:val="left"/>
      <w:pPr>
        <w:ind w:left="804" w:hanging="44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1A7E1D"/>
    <w:multiLevelType w:val="hybridMultilevel"/>
    <w:tmpl w:val="BF049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3B4CD5"/>
    <w:multiLevelType w:val="hybridMultilevel"/>
    <w:tmpl w:val="B9E06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8B0937"/>
    <w:multiLevelType w:val="hybridMultilevel"/>
    <w:tmpl w:val="8DA2F9D8"/>
    <w:lvl w:ilvl="0" w:tplc="9A10F490">
      <w:start w:val="1"/>
      <w:numFmt w:val="bullet"/>
      <w:pStyle w:val="Poster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ED739F"/>
    <w:multiLevelType w:val="hybridMultilevel"/>
    <w:tmpl w:val="555E4E82"/>
    <w:lvl w:ilvl="0" w:tplc="3D067322">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412AA1"/>
    <w:multiLevelType w:val="hybridMultilevel"/>
    <w:tmpl w:val="4FCE0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A06C1C"/>
    <w:multiLevelType w:val="hybridMultilevel"/>
    <w:tmpl w:val="43A690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1BF4DE6"/>
    <w:multiLevelType w:val="hybridMultilevel"/>
    <w:tmpl w:val="A6127D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E41644"/>
    <w:multiLevelType w:val="hybridMultilevel"/>
    <w:tmpl w:val="3976C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D440ED"/>
    <w:multiLevelType w:val="hybridMultilevel"/>
    <w:tmpl w:val="F5D0DAD6"/>
    <w:lvl w:ilvl="0" w:tplc="CF20B5F6">
      <w:start w:val="1"/>
      <w:numFmt w:val="bullet"/>
      <w:lvlText w:val="•"/>
      <w:lvlJc w:val="left"/>
      <w:pPr>
        <w:tabs>
          <w:tab w:val="num" w:pos="720"/>
        </w:tabs>
        <w:ind w:left="720" w:hanging="360"/>
      </w:pPr>
      <w:rPr>
        <w:rFonts w:ascii="Arial" w:hAnsi="Arial" w:hint="default"/>
      </w:rPr>
    </w:lvl>
    <w:lvl w:ilvl="1" w:tplc="46DA9270" w:tentative="1">
      <w:start w:val="1"/>
      <w:numFmt w:val="bullet"/>
      <w:lvlText w:val="•"/>
      <w:lvlJc w:val="left"/>
      <w:pPr>
        <w:tabs>
          <w:tab w:val="num" w:pos="1440"/>
        </w:tabs>
        <w:ind w:left="1440" w:hanging="360"/>
      </w:pPr>
      <w:rPr>
        <w:rFonts w:ascii="Arial" w:hAnsi="Arial" w:hint="default"/>
      </w:rPr>
    </w:lvl>
    <w:lvl w:ilvl="2" w:tplc="3CF4F186" w:tentative="1">
      <w:start w:val="1"/>
      <w:numFmt w:val="bullet"/>
      <w:lvlText w:val="•"/>
      <w:lvlJc w:val="left"/>
      <w:pPr>
        <w:tabs>
          <w:tab w:val="num" w:pos="2160"/>
        </w:tabs>
        <w:ind w:left="2160" w:hanging="360"/>
      </w:pPr>
      <w:rPr>
        <w:rFonts w:ascii="Arial" w:hAnsi="Arial" w:hint="default"/>
      </w:rPr>
    </w:lvl>
    <w:lvl w:ilvl="3" w:tplc="55341CC6" w:tentative="1">
      <w:start w:val="1"/>
      <w:numFmt w:val="bullet"/>
      <w:lvlText w:val="•"/>
      <w:lvlJc w:val="left"/>
      <w:pPr>
        <w:tabs>
          <w:tab w:val="num" w:pos="2880"/>
        </w:tabs>
        <w:ind w:left="2880" w:hanging="360"/>
      </w:pPr>
      <w:rPr>
        <w:rFonts w:ascii="Arial" w:hAnsi="Arial" w:hint="default"/>
      </w:rPr>
    </w:lvl>
    <w:lvl w:ilvl="4" w:tplc="37343934" w:tentative="1">
      <w:start w:val="1"/>
      <w:numFmt w:val="bullet"/>
      <w:lvlText w:val="•"/>
      <w:lvlJc w:val="left"/>
      <w:pPr>
        <w:tabs>
          <w:tab w:val="num" w:pos="3600"/>
        </w:tabs>
        <w:ind w:left="3600" w:hanging="360"/>
      </w:pPr>
      <w:rPr>
        <w:rFonts w:ascii="Arial" w:hAnsi="Arial" w:hint="default"/>
      </w:rPr>
    </w:lvl>
    <w:lvl w:ilvl="5" w:tplc="D208043C" w:tentative="1">
      <w:start w:val="1"/>
      <w:numFmt w:val="bullet"/>
      <w:lvlText w:val="•"/>
      <w:lvlJc w:val="left"/>
      <w:pPr>
        <w:tabs>
          <w:tab w:val="num" w:pos="4320"/>
        </w:tabs>
        <w:ind w:left="4320" w:hanging="360"/>
      </w:pPr>
      <w:rPr>
        <w:rFonts w:ascii="Arial" w:hAnsi="Arial" w:hint="default"/>
      </w:rPr>
    </w:lvl>
    <w:lvl w:ilvl="6" w:tplc="ACC22AA0" w:tentative="1">
      <w:start w:val="1"/>
      <w:numFmt w:val="bullet"/>
      <w:lvlText w:val="•"/>
      <w:lvlJc w:val="left"/>
      <w:pPr>
        <w:tabs>
          <w:tab w:val="num" w:pos="5040"/>
        </w:tabs>
        <w:ind w:left="5040" w:hanging="360"/>
      </w:pPr>
      <w:rPr>
        <w:rFonts w:ascii="Arial" w:hAnsi="Arial" w:hint="default"/>
      </w:rPr>
    </w:lvl>
    <w:lvl w:ilvl="7" w:tplc="8EDAB91C" w:tentative="1">
      <w:start w:val="1"/>
      <w:numFmt w:val="bullet"/>
      <w:lvlText w:val="•"/>
      <w:lvlJc w:val="left"/>
      <w:pPr>
        <w:tabs>
          <w:tab w:val="num" w:pos="5760"/>
        </w:tabs>
        <w:ind w:left="5760" w:hanging="360"/>
      </w:pPr>
      <w:rPr>
        <w:rFonts w:ascii="Arial" w:hAnsi="Arial" w:hint="default"/>
      </w:rPr>
    </w:lvl>
    <w:lvl w:ilvl="8" w:tplc="F08A8D7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BA2010D"/>
    <w:multiLevelType w:val="hybridMultilevel"/>
    <w:tmpl w:val="1B782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9167BE"/>
    <w:multiLevelType w:val="hybridMultilevel"/>
    <w:tmpl w:val="57F490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533805790">
    <w:abstractNumId w:val="0"/>
  </w:num>
  <w:num w:numId="2" w16cid:durableId="227544829">
    <w:abstractNumId w:val="1"/>
  </w:num>
  <w:num w:numId="3" w16cid:durableId="1219322444">
    <w:abstractNumId w:val="2"/>
  </w:num>
  <w:num w:numId="4" w16cid:durableId="328800359">
    <w:abstractNumId w:val="3"/>
  </w:num>
  <w:num w:numId="5" w16cid:durableId="1431970888">
    <w:abstractNumId w:val="8"/>
  </w:num>
  <w:num w:numId="6" w16cid:durableId="445732913">
    <w:abstractNumId w:val="4"/>
  </w:num>
  <w:num w:numId="7" w16cid:durableId="379943220">
    <w:abstractNumId w:val="5"/>
  </w:num>
  <w:num w:numId="8" w16cid:durableId="969550405">
    <w:abstractNumId w:val="6"/>
  </w:num>
  <w:num w:numId="9" w16cid:durableId="1872573012">
    <w:abstractNumId w:val="7"/>
  </w:num>
  <w:num w:numId="10" w16cid:durableId="19626198">
    <w:abstractNumId w:val="9"/>
  </w:num>
  <w:num w:numId="11" w16cid:durableId="795682688">
    <w:abstractNumId w:val="10"/>
  </w:num>
  <w:num w:numId="12" w16cid:durableId="737285264">
    <w:abstractNumId w:val="19"/>
  </w:num>
  <w:num w:numId="13" w16cid:durableId="1956401704">
    <w:abstractNumId w:val="12"/>
  </w:num>
  <w:num w:numId="14" w16cid:durableId="1930964636">
    <w:abstractNumId w:val="14"/>
  </w:num>
  <w:num w:numId="15" w16cid:durableId="1490172874">
    <w:abstractNumId w:val="17"/>
  </w:num>
  <w:num w:numId="16" w16cid:durableId="328680662">
    <w:abstractNumId w:val="18"/>
  </w:num>
  <w:num w:numId="17" w16cid:durableId="501625124">
    <w:abstractNumId w:val="16"/>
  </w:num>
  <w:num w:numId="18" w16cid:durableId="1992442520">
    <w:abstractNumId w:val="11"/>
  </w:num>
  <w:num w:numId="19" w16cid:durableId="68622354">
    <w:abstractNumId w:val="26"/>
  </w:num>
  <w:num w:numId="20" w16cid:durableId="606619147">
    <w:abstractNumId w:val="22"/>
  </w:num>
  <w:num w:numId="21" w16cid:durableId="1689402335">
    <w:abstractNumId w:val="21"/>
  </w:num>
  <w:num w:numId="22" w16cid:durableId="1839685742">
    <w:abstractNumId w:val="15"/>
  </w:num>
  <w:num w:numId="23" w16cid:durableId="1629359453">
    <w:abstractNumId w:val="25"/>
  </w:num>
  <w:num w:numId="24" w16cid:durableId="404424240">
    <w:abstractNumId w:val="13"/>
  </w:num>
  <w:num w:numId="25" w16cid:durableId="1445462103">
    <w:abstractNumId w:val="24"/>
  </w:num>
  <w:num w:numId="26" w16cid:durableId="875239587">
    <w:abstractNumId w:val="23"/>
  </w:num>
  <w:num w:numId="27" w16cid:durableId="159771220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27F"/>
    <w:rsid w:val="00002B8F"/>
    <w:rsid w:val="000255D7"/>
    <w:rsid w:val="00035D0E"/>
    <w:rsid w:val="00050886"/>
    <w:rsid w:val="000654E9"/>
    <w:rsid w:val="0007422C"/>
    <w:rsid w:val="00082545"/>
    <w:rsid w:val="00087E1B"/>
    <w:rsid w:val="0009724B"/>
    <w:rsid w:val="000C2367"/>
    <w:rsid w:val="000C384D"/>
    <w:rsid w:val="000C5448"/>
    <w:rsid w:val="000C62DE"/>
    <w:rsid w:val="000D3585"/>
    <w:rsid w:val="000E2E02"/>
    <w:rsid w:val="000F76BA"/>
    <w:rsid w:val="00105197"/>
    <w:rsid w:val="001077EA"/>
    <w:rsid w:val="00117993"/>
    <w:rsid w:val="00123483"/>
    <w:rsid w:val="001245C5"/>
    <w:rsid w:val="00132C3D"/>
    <w:rsid w:val="00136F9D"/>
    <w:rsid w:val="00141754"/>
    <w:rsid w:val="00154F08"/>
    <w:rsid w:val="001565D1"/>
    <w:rsid w:val="0016267E"/>
    <w:rsid w:val="001734F7"/>
    <w:rsid w:val="0018451C"/>
    <w:rsid w:val="001A1101"/>
    <w:rsid w:val="001A16B4"/>
    <w:rsid w:val="001A5B39"/>
    <w:rsid w:val="001A6976"/>
    <w:rsid w:val="001B347B"/>
    <w:rsid w:val="001C2EBA"/>
    <w:rsid w:val="001D18D8"/>
    <w:rsid w:val="001D59FA"/>
    <w:rsid w:val="001F6082"/>
    <w:rsid w:val="0020507A"/>
    <w:rsid w:val="00225812"/>
    <w:rsid w:val="00232D62"/>
    <w:rsid w:val="0023689C"/>
    <w:rsid w:val="00240038"/>
    <w:rsid w:val="002475EA"/>
    <w:rsid w:val="002477AC"/>
    <w:rsid w:val="002528C1"/>
    <w:rsid w:val="00254857"/>
    <w:rsid w:val="002647B8"/>
    <w:rsid w:val="00266CC2"/>
    <w:rsid w:val="00267009"/>
    <w:rsid w:val="002806C0"/>
    <w:rsid w:val="00281E70"/>
    <w:rsid w:val="00282AF4"/>
    <w:rsid w:val="00295074"/>
    <w:rsid w:val="00295BC8"/>
    <w:rsid w:val="002B0280"/>
    <w:rsid w:val="002C44B8"/>
    <w:rsid w:val="002D788D"/>
    <w:rsid w:val="002E0613"/>
    <w:rsid w:val="002E75D6"/>
    <w:rsid w:val="00304EAB"/>
    <w:rsid w:val="00305E3F"/>
    <w:rsid w:val="0031089D"/>
    <w:rsid w:val="003133C2"/>
    <w:rsid w:val="00325999"/>
    <w:rsid w:val="00334AEC"/>
    <w:rsid w:val="0034512F"/>
    <w:rsid w:val="003462B9"/>
    <w:rsid w:val="0035008D"/>
    <w:rsid w:val="003516BE"/>
    <w:rsid w:val="0035627F"/>
    <w:rsid w:val="00363570"/>
    <w:rsid w:val="0036478B"/>
    <w:rsid w:val="003764D4"/>
    <w:rsid w:val="00377464"/>
    <w:rsid w:val="003C30E5"/>
    <w:rsid w:val="003D49C0"/>
    <w:rsid w:val="003E106A"/>
    <w:rsid w:val="003E563B"/>
    <w:rsid w:val="003F00A1"/>
    <w:rsid w:val="00406D52"/>
    <w:rsid w:val="004070F0"/>
    <w:rsid w:val="00426297"/>
    <w:rsid w:val="0043335C"/>
    <w:rsid w:val="00444A5D"/>
    <w:rsid w:val="004506B1"/>
    <w:rsid w:val="00457150"/>
    <w:rsid w:val="00457FBD"/>
    <w:rsid w:val="00470E1C"/>
    <w:rsid w:val="004903D3"/>
    <w:rsid w:val="004916C1"/>
    <w:rsid w:val="004952D8"/>
    <w:rsid w:val="004A451E"/>
    <w:rsid w:val="004B542F"/>
    <w:rsid w:val="004B7AAD"/>
    <w:rsid w:val="005020F3"/>
    <w:rsid w:val="005074D1"/>
    <w:rsid w:val="0051106B"/>
    <w:rsid w:val="0052115E"/>
    <w:rsid w:val="005250A4"/>
    <w:rsid w:val="00525AD2"/>
    <w:rsid w:val="005372C5"/>
    <w:rsid w:val="00552D5C"/>
    <w:rsid w:val="00557187"/>
    <w:rsid w:val="00563ABB"/>
    <w:rsid w:val="0057788C"/>
    <w:rsid w:val="00580338"/>
    <w:rsid w:val="00585398"/>
    <w:rsid w:val="0058661C"/>
    <w:rsid w:val="00587029"/>
    <w:rsid w:val="00596E2C"/>
    <w:rsid w:val="005A0409"/>
    <w:rsid w:val="005A5C85"/>
    <w:rsid w:val="005D49B5"/>
    <w:rsid w:val="005D77B9"/>
    <w:rsid w:val="005E03DB"/>
    <w:rsid w:val="005E3E4F"/>
    <w:rsid w:val="0060272D"/>
    <w:rsid w:val="00606D59"/>
    <w:rsid w:val="0062179E"/>
    <w:rsid w:val="00633D2B"/>
    <w:rsid w:val="00635C8A"/>
    <w:rsid w:val="00637775"/>
    <w:rsid w:val="00637E46"/>
    <w:rsid w:val="006400CC"/>
    <w:rsid w:val="00645D9F"/>
    <w:rsid w:val="00647FE3"/>
    <w:rsid w:val="00650D18"/>
    <w:rsid w:val="00653740"/>
    <w:rsid w:val="00667B72"/>
    <w:rsid w:val="00680006"/>
    <w:rsid w:val="00683BA7"/>
    <w:rsid w:val="006A1A69"/>
    <w:rsid w:val="006A4A6A"/>
    <w:rsid w:val="006A5CBC"/>
    <w:rsid w:val="006B0ADD"/>
    <w:rsid w:val="006B0E63"/>
    <w:rsid w:val="006C14E2"/>
    <w:rsid w:val="006C3BED"/>
    <w:rsid w:val="006C688A"/>
    <w:rsid w:val="006C7709"/>
    <w:rsid w:val="006D56EE"/>
    <w:rsid w:val="006E1CFD"/>
    <w:rsid w:val="006E5AD1"/>
    <w:rsid w:val="006F365F"/>
    <w:rsid w:val="00706A9E"/>
    <w:rsid w:val="00706F23"/>
    <w:rsid w:val="00712323"/>
    <w:rsid w:val="00720090"/>
    <w:rsid w:val="00721560"/>
    <w:rsid w:val="00744FA8"/>
    <w:rsid w:val="00765FFC"/>
    <w:rsid w:val="00780DBD"/>
    <w:rsid w:val="007921C9"/>
    <w:rsid w:val="007A24B5"/>
    <w:rsid w:val="007A558A"/>
    <w:rsid w:val="007A586A"/>
    <w:rsid w:val="007A5A12"/>
    <w:rsid w:val="007B1565"/>
    <w:rsid w:val="007B3F01"/>
    <w:rsid w:val="007E114A"/>
    <w:rsid w:val="007F1347"/>
    <w:rsid w:val="00803879"/>
    <w:rsid w:val="00804BBE"/>
    <w:rsid w:val="00805FD9"/>
    <w:rsid w:val="00816C0D"/>
    <w:rsid w:val="00817658"/>
    <w:rsid w:val="0082759D"/>
    <w:rsid w:val="008471FE"/>
    <w:rsid w:val="00850682"/>
    <w:rsid w:val="00857855"/>
    <w:rsid w:val="00865120"/>
    <w:rsid w:val="00865B8F"/>
    <w:rsid w:val="008709D9"/>
    <w:rsid w:val="008719B3"/>
    <w:rsid w:val="00872F84"/>
    <w:rsid w:val="00881FD8"/>
    <w:rsid w:val="008B1132"/>
    <w:rsid w:val="008B32A7"/>
    <w:rsid w:val="008B6093"/>
    <w:rsid w:val="008D1D8A"/>
    <w:rsid w:val="008D2624"/>
    <w:rsid w:val="008F0793"/>
    <w:rsid w:val="00903CBF"/>
    <w:rsid w:val="00915EAD"/>
    <w:rsid w:val="0093264C"/>
    <w:rsid w:val="009448DE"/>
    <w:rsid w:val="00945C90"/>
    <w:rsid w:val="00957755"/>
    <w:rsid w:val="00993BEA"/>
    <w:rsid w:val="009A51AA"/>
    <w:rsid w:val="009D3F02"/>
    <w:rsid w:val="009E2313"/>
    <w:rsid w:val="009E42FA"/>
    <w:rsid w:val="009F353A"/>
    <w:rsid w:val="00A00CC7"/>
    <w:rsid w:val="00A01ACC"/>
    <w:rsid w:val="00A02A4C"/>
    <w:rsid w:val="00A0468F"/>
    <w:rsid w:val="00A34DE0"/>
    <w:rsid w:val="00A44262"/>
    <w:rsid w:val="00A51AC1"/>
    <w:rsid w:val="00A701B1"/>
    <w:rsid w:val="00A81D59"/>
    <w:rsid w:val="00A8318E"/>
    <w:rsid w:val="00A92E3A"/>
    <w:rsid w:val="00A977DA"/>
    <w:rsid w:val="00AA6815"/>
    <w:rsid w:val="00AB66B6"/>
    <w:rsid w:val="00AD36AE"/>
    <w:rsid w:val="00AD39EE"/>
    <w:rsid w:val="00AE09A3"/>
    <w:rsid w:val="00AE3504"/>
    <w:rsid w:val="00AF5AD8"/>
    <w:rsid w:val="00AF5B8C"/>
    <w:rsid w:val="00AF622F"/>
    <w:rsid w:val="00AF77D6"/>
    <w:rsid w:val="00B105C7"/>
    <w:rsid w:val="00B117FC"/>
    <w:rsid w:val="00B2049C"/>
    <w:rsid w:val="00B20C4E"/>
    <w:rsid w:val="00B2749C"/>
    <w:rsid w:val="00B40F3B"/>
    <w:rsid w:val="00B532DC"/>
    <w:rsid w:val="00B53374"/>
    <w:rsid w:val="00B56C49"/>
    <w:rsid w:val="00B709B4"/>
    <w:rsid w:val="00B903D8"/>
    <w:rsid w:val="00B9447C"/>
    <w:rsid w:val="00BC04A4"/>
    <w:rsid w:val="00BC4BB9"/>
    <w:rsid w:val="00BC4F5C"/>
    <w:rsid w:val="00BD6984"/>
    <w:rsid w:val="00BF48D9"/>
    <w:rsid w:val="00C248F6"/>
    <w:rsid w:val="00C47D6D"/>
    <w:rsid w:val="00C84719"/>
    <w:rsid w:val="00C8752C"/>
    <w:rsid w:val="00C91725"/>
    <w:rsid w:val="00C96291"/>
    <w:rsid w:val="00C9666C"/>
    <w:rsid w:val="00CB317C"/>
    <w:rsid w:val="00CB5AD8"/>
    <w:rsid w:val="00CC2BB3"/>
    <w:rsid w:val="00CE0775"/>
    <w:rsid w:val="00CE64E3"/>
    <w:rsid w:val="00CE76FD"/>
    <w:rsid w:val="00CF1F72"/>
    <w:rsid w:val="00D047D3"/>
    <w:rsid w:val="00D04A08"/>
    <w:rsid w:val="00D132CE"/>
    <w:rsid w:val="00D33685"/>
    <w:rsid w:val="00D350DC"/>
    <w:rsid w:val="00D379B1"/>
    <w:rsid w:val="00D50F7F"/>
    <w:rsid w:val="00D523C0"/>
    <w:rsid w:val="00D54DB1"/>
    <w:rsid w:val="00D55195"/>
    <w:rsid w:val="00D57B60"/>
    <w:rsid w:val="00D74BAC"/>
    <w:rsid w:val="00D74BFE"/>
    <w:rsid w:val="00D84E97"/>
    <w:rsid w:val="00D915D6"/>
    <w:rsid w:val="00DA2298"/>
    <w:rsid w:val="00DC2F74"/>
    <w:rsid w:val="00DC3FFA"/>
    <w:rsid w:val="00DE6FFD"/>
    <w:rsid w:val="00DF159B"/>
    <w:rsid w:val="00DF21ED"/>
    <w:rsid w:val="00DF6321"/>
    <w:rsid w:val="00E01F1D"/>
    <w:rsid w:val="00E15844"/>
    <w:rsid w:val="00E3163A"/>
    <w:rsid w:val="00E56E24"/>
    <w:rsid w:val="00E66E49"/>
    <w:rsid w:val="00E70402"/>
    <w:rsid w:val="00E7444F"/>
    <w:rsid w:val="00E764EB"/>
    <w:rsid w:val="00E91592"/>
    <w:rsid w:val="00E92840"/>
    <w:rsid w:val="00E9744B"/>
    <w:rsid w:val="00EA5E6B"/>
    <w:rsid w:val="00EB70A6"/>
    <w:rsid w:val="00EC0ECB"/>
    <w:rsid w:val="00ED584F"/>
    <w:rsid w:val="00EF2A29"/>
    <w:rsid w:val="00F16972"/>
    <w:rsid w:val="00F2076F"/>
    <w:rsid w:val="00F309C5"/>
    <w:rsid w:val="00F3625B"/>
    <w:rsid w:val="00F37D3F"/>
    <w:rsid w:val="00F41E35"/>
    <w:rsid w:val="00F45B0F"/>
    <w:rsid w:val="00F52ECF"/>
    <w:rsid w:val="00F73F17"/>
    <w:rsid w:val="00F9097C"/>
    <w:rsid w:val="00FA00AA"/>
    <w:rsid w:val="00FA2229"/>
    <w:rsid w:val="00FB41D9"/>
    <w:rsid w:val="00FB681F"/>
    <w:rsid w:val="00FC266C"/>
    <w:rsid w:val="00FC5623"/>
    <w:rsid w:val="00FD00ED"/>
    <w:rsid w:val="00FE168A"/>
    <w:rsid w:val="00FE4E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6CA5F"/>
  <w15:chartTrackingRefBased/>
  <w15:docId w15:val="{9B46D287-0938-7E4A-AF79-B8A1C9E3F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9E42FA"/>
    <w:pPr>
      <w:keepNext/>
      <w:keepLines/>
      <w:spacing w:before="240"/>
      <w:outlineLvl w:val="0"/>
    </w:pPr>
    <w:rPr>
      <w:rFonts w:ascii="Century Gothic" w:eastAsiaTheme="majorEastAsia" w:hAnsi="Century Gothic" w:cstheme="majorBidi"/>
      <w:color w:val="000000" w:themeColor="text1"/>
      <w:sz w:val="27"/>
      <w:szCs w:val="32"/>
    </w:rPr>
  </w:style>
  <w:style w:type="paragraph" w:styleId="Heading2">
    <w:name w:val="heading 2"/>
    <w:basedOn w:val="Normal"/>
    <w:next w:val="Normal"/>
    <w:link w:val="Heading2Char"/>
    <w:uiPriority w:val="9"/>
    <w:unhideWhenUsed/>
    <w:qFormat/>
    <w:rsid w:val="009E42F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 Header"/>
    <w:basedOn w:val="Normal"/>
    <w:link w:val="HeaderChar"/>
    <w:uiPriority w:val="99"/>
    <w:unhideWhenUsed/>
    <w:qFormat/>
    <w:rsid w:val="009E42FA"/>
    <w:pPr>
      <w:tabs>
        <w:tab w:val="center" w:pos="4513"/>
        <w:tab w:val="right" w:pos="9026"/>
      </w:tabs>
    </w:pPr>
    <w:rPr>
      <w:rFonts w:ascii="Century Gothic" w:hAnsi="Century Gothic"/>
      <w:color w:val="004277"/>
      <w:sz w:val="19"/>
    </w:rPr>
  </w:style>
  <w:style w:type="character" w:customStyle="1" w:styleId="HeaderChar">
    <w:name w:val="Header Char"/>
    <w:aliases w:val="Page Header Char"/>
    <w:basedOn w:val="DefaultParagraphFont"/>
    <w:link w:val="Header"/>
    <w:uiPriority w:val="99"/>
    <w:rsid w:val="009E42FA"/>
    <w:rPr>
      <w:rFonts w:ascii="Century Gothic" w:eastAsiaTheme="minorEastAsia" w:hAnsi="Century Gothic"/>
      <w:color w:val="004277"/>
      <w:sz w:val="19"/>
    </w:rPr>
  </w:style>
  <w:style w:type="paragraph" w:styleId="Footer">
    <w:name w:val="footer"/>
    <w:basedOn w:val="Normal"/>
    <w:link w:val="FooterChar"/>
    <w:uiPriority w:val="99"/>
    <w:unhideWhenUsed/>
    <w:rsid w:val="009E42FA"/>
    <w:pPr>
      <w:tabs>
        <w:tab w:val="center" w:pos="4513"/>
        <w:tab w:val="right" w:pos="9026"/>
      </w:tabs>
      <w:jc w:val="right"/>
    </w:pPr>
    <w:rPr>
      <w:rFonts w:ascii="Century Gothic" w:hAnsi="Century Gothic"/>
      <w:b/>
      <w:color w:val="004277"/>
      <w:sz w:val="19"/>
    </w:rPr>
  </w:style>
  <w:style w:type="character" w:customStyle="1" w:styleId="FooterChar">
    <w:name w:val="Footer Char"/>
    <w:basedOn w:val="DefaultParagraphFont"/>
    <w:link w:val="Footer"/>
    <w:uiPriority w:val="99"/>
    <w:rsid w:val="009E42FA"/>
    <w:rPr>
      <w:rFonts w:ascii="Century Gothic" w:eastAsiaTheme="minorEastAsia" w:hAnsi="Century Gothic"/>
      <w:b/>
      <w:color w:val="004277"/>
      <w:sz w:val="19"/>
    </w:rPr>
  </w:style>
  <w:style w:type="character" w:styleId="PageNumber">
    <w:name w:val="page number"/>
    <w:basedOn w:val="DefaultParagraphFont"/>
    <w:uiPriority w:val="99"/>
    <w:semiHidden/>
    <w:unhideWhenUsed/>
    <w:rsid w:val="0035627F"/>
  </w:style>
  <w:style w:type="paragraph" w:customStyle="1" w:styleId="BasicParagraph">
    <w:name w:val="[Basic Paragraph]"/>
    <w:basedOn w:val="Normal"/>
    <w:uiPriority w:val="99"/>
    <w:rsid w:val="009E42FA"/>
    <w:pPr>
      <w:autoSpaceDE w:val="0"/>
      <w:autoSpaceDN w:val="0"/>
      <w:adjustRightInd w:val="0"/>
      <w:spacing w:line="288" w:lineRule="auto"/>
      <w:textAlignment w:val="center"/>
    </w:pPr>
    <w:rPr>
      <w:rFonts w:ascii="MinionPro-Regular" w:eastAsiaTheme="minorHAnsi" w:hAnsi="MinionPro-Regular" w:cs="MinionPro-Regular"/>
      <w:color w:val="000000"/>
    </w:rPr>
  </w:style>
  <w:style w:type="character" w:customStyle="1" w:styleId="Heading1Char">
    <w:name w:val="Heading 1 Char"/>
    <w:basedOn w:val="DefaultParagraphFont"/>
    <w:link w:val="Heading1"/>
    <w:uiPriority w:val="9"/>
    <w:rsid w:val="009E42FA"/>
    <w:rPr>
      <w:rFonts w:ascii="Century Gothic" w:eastAsiaTheme="majorEastAsia" w:hAnsi="Century Gothic" w:cstheme="majorBidi"/>
      <w:color w:val="000000" w:themeColor="text1"/>
      <w:sz w:val="27"/>
      <w:szCs w:val="32"/>
    </w:rPr>
  </w:style>
  <w:style w:type="character" w:customStyle="1" w:styleId="Heading2Char">
    <w:name w:val="Heading 2 Char"/>
    <w:basedOn w:val="DefaultParagraphFont"/>
    <w:link w:val="Heading2"/>
    <w:uiPriority w:val="9"/>
    <w:rsid w:val="009E42FA"/>
    <w:rPr>
      <w:rFonts w:asciiTheme="majorHAnsi" w:eastAsiaTheme="majorEastAsia" w:hAnsiTheme="majorHAnsi" w:cstheme="majorBidi"/>
      <w:color w:val="2F5496" w:themeColor="accent1" w:themeShade="BF"/>
      <w:sz w:val="26"/>
      <w:szCs w:val="26"/>
    </w:rPr>
  </w:style>
  <w:style w:type="paragraph" w:customStyle="1" w:styleId="BodyTextNFI">
    <w:name w:val="Body Text NFI"/>
    <w:basedOn w:val="Normal"/>
    <w:autoRedefine/>
    <w:qFormat/>
    <w:rsid w:val="001245C5"/>
    <w:pPr>
      <w:snapToGrid w:val="0"/>
      <w:spacing w:before="400" w:line="300" w:lineRule="exact"/>
    </w:pPr>
    <w:rPr>
      <w:rFonts w:cstheme="minorHAnsi"/>
      <w:bCs/>
      <w:color w:val="262626" w:themeColor="text1" w:themeTint="D9"/>
    </w:rPr>
  </w:style>
  <w:style w:type="paragraph" w:customStyle="1" w:styleId="Header1">
    <w:name w:val="Header 1"/>
    <w:basedOn w:val="Heading1"/>
    <w:next w:val="NoSpacing"/>
    <w:autoRedefine/>
    <w:qFormat/>
    <w:rsid w:val="00AF77D6"/>
    <w:pPr>
      <w:spacing w:before="200" w:after="40"/>
    </w:pPr>
    <w:rPr>
      <w:sz w:val="40"/>
      <w:szCs w:val="40"/>
      <w14:textFill>
        <w14:solidFill>
          <w14:schemeClr w14:val="tx1">
            <w14:lumMod w14:val="85000"/>
            <w14:lumOff w14:val="15000"/>
            <w14:lumMod w14:val="85000"/>
            <w14:lumOff w14:val="15000"/>
          </w14:schemeClr>
        </w14:solidFill>
      </w14:textFill>
    </w:rPr>
  </w:style>
  <w:style w:type="paragraph" w:customStyle="1" w:styleId="ABCListNFI">
    <w:name w:val="A B C List_NFI"/>
    <w:basedOn w:val="BodyTextNFI"/>
    <w:autoRedefine/>
    <w:qFormat/>
    <w:rsid w:val="001F6082"/>
    <w:pPr>
      <w:numPr>
        <w:numId w:val="11"/>
      </w:numPr>
      <w:spacing w:before="140" w:after="140"/>
      <w:ind w:left="425" w:hanging="425"/>
    </w:pPr>
    <w:rPr>
      <w:rFonts w:cs="Perpetua"/>
    </w:rPr>
  </w:style>
  <w:style w:type="paragraph" w:styleId="NoSpacing">
    <w:name w:val="No Spacing"/>
    <w:uiPriority w:val="1"/>
    <w:qFormat/>
    <w:rsid w:val="009E42FA"/>
    <w:rPr>
      <w:rFonts w:eastAsiaTheme="minorEastAsia"/>
    </w:rPr>
  </w:style>
  <w:style w:type="character" w:styleId="Hyperlink">
    <w:name w:val="Hyperlink"/>
    <w:basedOn w:val="DefaultParagraphFont"/>
    <w:uiPriority w:val="99"/>
    <w:unhideWhenUsed/>
    <w:rsid w:val="00B2749C"/>
    <w:rPr>
      <w:rFonts w:ascii="Verdana" w:hAnsi="Verdana"/>
      <w:b w:val="0"/>
      <w:i w:val="0"/>
      <w:color w:val="4472C4" w:themeColor="accent1"/>
      <w:sz w:val="20"/>
      <w:u w:val="single"/>
    </w:rPr>
  </w:style>
  <w:style w:type="character" w:styleId="FollowedHyperlink">
    <w:name w:val="FollowedHyperlink"/>
    <w:basedOn w:val="DefaultParagraphFont"/>
    <w:uiPriority w:val="99"/>
    <w:semiHidden/>
    <w:unhideWhenUsed/>
    <w:rsid w:val="00E9744B"/>
    <w:rPr>
      <w:color w:val="954F72" w:themeColor="followedHyperlink"/>
      <w:u w:val="single"/>
    </w:rPr>
  </w:style>
  <w:style w:type="character" w:styleId="UnresolvedMention">
    <w:name w:val="Unresolved Mention"/>
    <w:basedOn w:val="DefaultParagraphFont"/>
    <w:uiPriority w:val="99"/>
    <w:semiHidden/>
    <w:unhideWhenUsed/>
    <w:rsid w:val="00FC266C"/>
    <w:rPr>
      <w:color w:val="605E5C"/>
      <w:shd w:val="clear" w:color="auto" w:fill="E1DFDD"/>
    </w:rPr>
  </w:style>
  <w:style w:type="paragraph" w:customStyle="1" w:styleId="NameJobTitleTextBoldNFI">
    <w:name w:val="Name Job Title Text Bold_NFI"/>
    <w:basedOn w:val="Normal"/>
    <w:qFormat/>
    <w:rsid w:val="00637775"/>
    <w:pPr>
      <w:snapToGrid w:val="0"/>
      <w:spacing w:before="100" w:after="60" w:line="300" w:lineRule="exact"/>
      <w:contextualSpacing/>
    </w:pPr>
    <w:rPr>
      <w:rFonts w:ascii="Verdana" w:hAnsi="Verdana"/>
      <w:b/>
      <w:bCs/>
      <w:color w:val="000000" w:themeColor="text1"/>
      <w:sz w:val="18"/>
      <w:szCs w:val="18"/>
      <w14:textFill>
        <w14:solidFill>
          <w14:schemeClr w14:val="tx1">
            <w14:lumMod w14:val="85000"/>
            <w14:lumOff w14:val="15000"/>
            <w14:lumMod w14:val="85000"/>
            <w14:lumOff w14:val="15000"/>
          </w14:schemeClr>
        </w14:solidFill>
      </w14:textFill>
    </w:rPr>
  </w:style>
  <w:style w:type="paragraph" w:customStyle="1" w:styleId="Header2">
    <w:name w:val="Header 2"/>
    <w:basedOn w:val="BodyTextNFI"/>
    <w:qFormat/>
    <w:rsid w:val="00B2749C"/>
    <w:pPr>
      <w:pBdr>
        <w:bottom w:val="single" w:sz="4" w:space="1" w:color="50BDE1"/>
      </w:pBdr>
    </w:pPr>
    <w:rPr>
      <w:b/>
      <w:bCs w:val="0"/>
      <w:sz w:val="21"/>
      <w:szCs w:val="21"/>
    </w:rPr>
  </w:style>
  <w:style w:type="paragraph" w:customStyle="1" w:styleId="SuggestedReadingList">
    <w:name w:val="Suggested Reading List"/>
    <w:basedOn w:val="BodyTextNFI"/>
    <w:qFormat/>
    <w:rsid w:val="00B2749C"/>
    <w:pPr>
      <w:spacing w:before="280" w:line="240" w:lineRule="auto"/>
    </w:pPr>
  </w:style>
  <w:style w:type="paragraph" w:customStyle="1" w:styleId="SuggestedReadingListHyperlink">
    <w:name w:val="Suggested Reading List_Hyperlink"/>
    <w:basedOn w:val="SuggestedReadingList"/>
    <w:qFormat/>
    <w:rsid w:val="00B2749C"/>
    <w:pPr>
      <w:spacing w:before="0"/>
    </w:pPr>
    <w:rPr>
      <w:color w:val="4472C4" w:themeColor="accent1"/>
      <w:u w:val="single"/>
    </w:rPr>
  </w:style>
  <w:style w:type="character" w:customStyle="1" w:styleId="SuggestedReadingListItalic">
    <w:name w:val="Suggested Reading List_Italic"/>
    <w:basedOn w:val="DefaultParagraphFont"/>
    <w:uiPriority w:val="1"/>
    <w:qFormat/>
    <w:rsid w:val="00B2749C"/>
    <w:rPr>
      <w:i/>
      <w:iCs/>
    </w:rPr>
  </w:style>
  <w:style w:type="paragraph" w:customStyle="1" w:styleId="Header3OnlineResources">
    <w:name w:val="Header 3_Online Resources"/>
    <w:basedOn w:val="OnlineResourcesList"/>
    <w:qFormat/>
    <w:rsid w:val="00123483"/>
    <w:pPr>
      <w:spacing w:before="280" w:after="40"/>
    </w:pPr>
    <w:rPr>
      <w:b/>
      <w:bCs w:val="0"/>
      <w:color w:val="004277"/>
    </w:rPr>
  </w:style>
  <w:style w:type="paragraph" w:customStyle="1" w:styleId="OnlineResourcesList">
    <w:name w:val="Online Resources List"/>
    <w:basedOn w:val="SuggestedReadingList"/>
    <w:qFormat/>
    <w:rsid w:val="00123483"/>
    <w:pPr>
      <w:spacing w:before="0" w:after="80"/>
    </w:pPr>
  </w:style>
  <w:style w:type="character" w:customStyle="1" w:styleId="OnlineResourcesListBold">
    <w:name w:val="Online Resources List_Bold"/>
    <w:uiPriority w:val="1"/>
    <w:qFormat/>
    <w:rsid w:val="003E106A"/>
    <w:rPr>
      <w:b/>
    </w:rPr>
  </w:style>
  <w:style w:type="paragraph" w:customStyle="1" w:styleId="SUIGroupList">
    <w:name w:val="SUI Group List"/>
    <w:basedOn w:val="OnlineResourcesList"/>
    <w:qFormat/>
    <w:rsid w:val="00267009"/>
    <w:pPr>
      <w:spacing w:before="160" w:after="160"/>
    </w:pPr>
  </w:style>
  <w:style w:type="character" w:customStyle="1" w:styleId="SUIGroupListBold">
    <w:name w:val="SUI Group List Bold"/>
    <w:basedOn w:val="DefaultParagraphFont"/>
    <w:uiPriority w:val="1"/>
    <w:qFormat/>
    <w:rsid w:val="00132C3D"/>
    <w:rPr>
      <w:rFonts w:ascii="Verdana" w:hAnsi="Verdana"/>
      <w:b/>
      <w:i w:val="0"/>
      <w:color w:val="262626" w:themeColor="text1" w:themeTint="D9"/>
      <w:sz w:val="19"/>
    </w:rPr>
  </w:style>
  <w:style w:type="table" w:styleId="TableGrid">
    <w:name w:val="Table Grid"/>
    <w:basedOn w:val="TableNormal"/>
    <w:uiPriority w:val="39"/>
    <w:rsid w:val="00C91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A81D59"/>
    <w:pPr>
      <w:spacing w:after="160" w:line="360" w:lineRule="auto"/>
      <w:ind w:left="720"/>
      <w:contextualSpacing/>
    </w:pPr>
    <w:rPr>
      <w:rFonts w:ascii="Arial" w:hAnsi="Arial"/>
      <w:szCs w:val="21"/>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A81D59"/>
    <w:rPr>
      <w:rFonts w:ascii="Arial" w:eastAsiaTheme="minorEastAsia" w:hAnsi="Arial"/>
      <w:szCs w:val="21"/>
    </w:rPr>
  </w:style>
  <w:style w:type="paragraph" w:customStyle="1" w:styleId="PosterHeader2">
    <w:name w:val="Poster Header 2"/>
    <w:basedOn w:val="Header2"/>
    <w:qFormat/>
    <w:rsid w:val="008B32A7"/>
    <w:pPr>
      <w:pBdr>
        <w:bottom w:val="single" w:sz="4" w:space="1" w:color="00B0F0"/>
      </w:pBdr>
      <w:spacing w:before="300"/>
    </w:pPr>
    <w:rPr>
      <w:sz w:val="20"/>
      <w:szCs w:val="20"/>
    </w:rPr>
  </w:style>
  <w:style w:type="paragraph" w:customStyle="1" w:styleId="PosterBulletedList">
    <w:name w:val="Poster Bulleted List"/>
    <w:basedOn w:val="BodyTextNFI"/>
    <w:qFormat/>
    <w:rsid w:val="008B32A7"/>
    <w:pPr>
      <w:numPr>
        <w:numId w:val="16"/>
      </w:numPr>
      <w:spacing w:before="80" w:line="240" w:lineRule="auto"/>
      <w:ind w:left="301" w:hanging="301"/>
    </w:pPr>
    <w:rPr>
      <w:sz w:val="17"/>
      <w:szCs w:val="17"/>
    </w:rPr>
  </w:style>
  <w:style w:type="paragraph" w:customStyle="1" w:styleId="PosterTableHeader3">
    <w:name w:val="Poster Table Header 3"/>
    <w:basedOn w:val="Normal"/>
    <w:qFormat/>
    <w:rsid w:val="00857855"/>
    <w:pPr>
      <w:spacing w:before="60" w:after="80"/>
    </w:pPr>
    <w:rPr>
      <w:rFonts w:ascii="Verdana" w:hAnsi="Verdana"/>
      <w:b/>
      <w:bCs/>
      <w:color w:val="262626" w:themeColor="text1" w:themeTint="D9"/>
      <w:sz w:val="16"/>
      <w:szCs w:val="18"/>
    </w:rPr>
  </w:style>
  <w:style w:type="paragraph" w:customStyle="1" w:styleId="PosterTableBodyText">
    <w:name w:val="Poster Table Body Text"/>
    <w:basedOn w:val="Normal"/>
    <w:qFormat/>
    <w:rsid w:val="00857855"/>
    <w:pPr>
      <w:spacing w:before="20" w:after="80"/>
    </w:pPr>
    <w:rPr>
      <w:rFonts w:ascii="Verdana" w:hAnsi="Verdana" w:cstheme="minorHAnsi"/>
      <w:color w:val="262626" w:themeColor="text1" w:themeTint="D9"/>
      <w:sz w:val="16"/>
      <w:szCs w:val="16"/>
    </w:rPr>
  </w:style>
  <w:style w:type="character" w:customStyle="1" w:styleId="PosterTableListArrow">
    <w:name w:val="Poster Table List Arrow"/>
    <w:basedOn w:val="DefaultParagraphFont"/>
    <w:uiPriority w:val="1"/>
    <w:qFormat/>
    <w:rsid w:val="00857855"/>
    <w:rPr>
      <w:b/>
      <w:bCs/>
    </w:rPr>
  </w:style>
  <w:style w:type="paragraph" w:customStyle="1" w:styleId="Poster2TableBodyText">
    <w:name w:val="Poster 2 Table Body Text"/>
    <w:basedOn w:val="PosterTableBodyText"/>
    <w:qFormat/>
    <w:rsid w:val="00557187"/>
    <w:pPr>
      <w:spacing w:after="0"/>
    </w:pPr>
  </w:style>
  <w:style w:type="paragraph" w:customStyle="1" w:styleId="Default">
    <w:name w:val="Default"/>
    <w:rsid w:val="000255D7"/>
    <w:pPr>
      <w:autoSpaceDE w:val="0"/>
      <w:autoSpaceDN w:val="0"/>
      <w:adjustRightInd w:val="0"/>
    </w:pPr>
    <w:rPr>
      <w:rFonts w:ascii="Prelo Light" w:hAnsi="Prelo Light" w:cs="Prelo Light"/>
      <w:color w:val="000000"/>
    </w:rPr>
  </w:style>
  <w:style w:type="paragraph" w:customStyle="1" w:styleId="CoverHeader1">
    <w:name w:val="Cover Header 1"/>
    <w:basedOn w:val="Header1"/>
    <w:qFormat/>
    <w:rsid w:val="00A92E3A"/>
    <w:rPr>
      <w:color w:val="002060"/>
      <w14:textFill>
        <w14:solidFill>
          <w14:srgbClr w14:val="002060">
            <w14:lumMod w14:val="85000"/>
            <w14:lumOff w14:val="15000"/>
            <w14:lumMod w14:val="85000"/>
            <w14:lumOff w14:val="15000"/>
          </w14:srgbClr>
        </w14:solidFill>
      </w14:textFill>
    </w:rPr>
  </w:style>
  <w:style w:type="paragraph" w:customStyle="1" w:styleId="ContentsPage">
    <w:name w:val="Contents Page"/>
    <w:basedOn w:val="BodyTextNFI"/>
    <w:qFormat/>
    <w:rsid w:val="0031089D"/>
    <w:pPr>
      <w:spacing w:before="160"/>
    </w:pPr>
    <w:rPr>
      <w:sz w:val="21"/>
      <w:szCs w:val="21"/>
    </w:rPr>
  </w:style>
  <w:style w:type="paragraph" w:styleId="TOC1">
    <w:name w:val="toc 1"/>
    <w:basedOn w:val="Normal"/>
    <w:next w:val="Normal"/>
    <w:autoRedefine/>
    <w:uiPriority w:val="39"/>
    <w:unhideWhenUsed/>
    <w:rsid w:val="0031089D"/>
    <w:pPr>
      <w:spacing w:before="240" w:after="120"/>
    </w:pPr>
    <w:rPr>
      <w:rFonts w:cstheme="minorHAnsi"/>
      <w:b/>
      <w:bCs/>
      <w:sz w:val="20"/>
      <w:szCs w:val="20"/>
    </w:rPr>
  </w:style>
  <w:style w:type="paragraph" w:styleId="TOC2">
    <w:name w:val="toc 2"/>
    <w:basedOn w:val="Normal"/>
    <w:next w:val="Normal"/>
    <w:autoRedefine/>
    <w:uiPriority w:val="39"/>
    <w:unhideWhenUsed/>
    <w:rsid w:val="0031089D"/>
    <w:pPr>
      <w:spacing w:before="120"/>
      <w:ind w:left="240"/>
    </w:pPr>
    <w:rPr>
      <w:rFonts w:cstheme="minorHAnsi"/>
      <w:i/>
      <w:iCs/>
      <w:sz w:val="20"/>
      <w:szCs w:val="20"/>
    </w:rPr>
  </w:style>
  <w:style w:type="paragraph" w:styleId="TOC3">
    <w:name w:val="toc 3"/>
    <w:basedOn w:val="Normal"/>
    <w:next w:val="Normal"/>
    <w:autoRedefine/>
    <w:uiPriority w:val="39"/>
    <w:unhideWhenUsed/>
    <w:rsid w:val="0031089D"/>
    <w:pPr>
      <w:ind w:left="480"/>
    </w:pPr>
    <w:rPr>
      <w:rFonts w:cstheme="minorHAnsi"/>
      <w:sz w:val="20"/>
      <w:szCs w:val="20"/>
    </w:rPr>
  </w:style>
  <w:style w:type="paragraph" w:styleId="TOC4">
    <w:name w:val="toc 4"/>
    <w:basedOn w:val="Normal"/>
    <w:next w:val="Normal"/>
    <w:autoRedefine/>
    <w:uiPriority w:val="39"/>
    <w:unhideWhenUsed/>
    <w:rsid w:val="0031089D"/>
    <w:pPr>
      <w:ind w:left="720"/>
    </w:pPr>
    <w:rPr>
      <w:rFonts w:cstheme="minorHAnsi"/>
      <w:sz w:val="20"/>
      <w:szCs w:val="20"/>
    </w:rPr>
  </w:style>
  <w:style w:type="paragraph" w:styleId="TOC5">
    <w:name w:val="toc 5"/>
    <w:basedOn w:val="Normal"/>
    <w:next w:val="Normal"/>
    <w:autoRedefine/>
    <w:uiPriority w:val="39"/>
    <w:unhideWhenUsed/>
    <w:rsid w:val="0031089D"/>
    <w:pPr>
      <w:ind w:left="960"/>
    </w:pPr>
    <w:rPr>
      <w:rFonts w:cstheme="minorHAnsi"/>
      <w:sz w:val="20"/>
      <w:szCs w:val="20"/>
    </w:rPr>
  </w:style>
  <w:style w:type="paragraph" w:styleId="TOC6">
    <w:name w:val="toc 6"/>
    <w:basedOn w:val="Normal"/>
    <w:next w:val="Normal"/>
    <w:autoRedefine/>
    <w:uiPriority w:val="39"/>
    <w:unhideWhenUsed/>
    <w:rsid w:val="0031089D"/>
    <w:pPr>
      <w:ind w:left="1200"/>
    </w:pPr>
    <w:rPr>
      <w:rFonts w:cstheme="minorHAnsi"/>
      <w:sz w:val="20"/>
      <w:szCs w:val="20"/>
    </w:rPr>
  </w:style>
  <w:style w:type="paragraph" w:styleId="TOC7">
    <w:name w:val="toc 7"/>
    <w:basedOn w:val="Normal"/>
    <w:next w:val="Normal"/>
    <w:autoRedefine/>
    <w:uiPriority w:val="39"/>
    <w:unhideWhenUsed/>
    <w:rsid w:val="0031089D"/>
    <w:pPr>
      <w:ind w:left="1440"/>
    </w:pPr>
    <w:rPr>
      <w:rFonts w:cstheme="minorHAnsi"/>
      <w:sz w:val="20"/>
      <w:szCs w:val="20"/>
    </w:rPr>
  </w:style>
  <w:style w:type="paragraph" w:styleId="TOC8">
    <w:name w:val="toc 8"/>
    <w:basedOn w:val="Normal"/>
    <w:next w:val="Normal"/>
    <w:autoRedefine/>
    <w:uiPriority w:val="39"/>
    <w:unhideWhenUsed/>
    <w:rsid w:val="0031089D"/>
    <w:pPr>
      <w:ind w:left="1680"/>
    </w:pPr>
    <w:rPr>
      <w:rFonts w:cstheme="minorHAnsi"/>
      <w:sz w:val="20"/>
      <w:szCs w:val="20"/>
    </w:rPr>
  </w:style>
  <w:style w:type="paragraph" w:styleId="TOC9">
    <w:name w:val="toc 9"/>
    <w:basedOn w:val="Normal"/>
    <w:next w:val="Normal"/>
    <w:autoRedefine/>
    <w:uiPriority w:val="39"/>
    <w:unhideWhenUsed/>
    <w:rsid w:val="0031089D"/>
    <w:pPr>
      <w:ind w:left="1920"/>
    </w:pPr>
    <w:rPr>
      <w:rFonts w:cstheme="minorHAnsi"/>
      <w:sz w:val="20"/>
      <w:szCs w:val="20"/>
    </w:rPr>
  </w:style>
  <w:style w:type="character" w:styleId="CommentReference">
    <w:name w:val="annotation reference"/>
    <w:basedOn w:val="DefaultParagraphFont"/>
    <w:uiPriority w:val="99"/>
    <w:semiHidden/>
    <w:unhideWhenUsed/>
    <w:rsid w:val="003F00A1"/>
    <w:rPr>
      <w:sz w:val="16"/>
      <w:szCs w:val="16"/>
    </w:rPr>
  </w:style>
  <w:style w:type="paragraph" w:styleId="CommentText">
    <w:name w:val="annotation text"/>
    <w:basedOn w:val="Normal"/>
    <w:link w:val="CommentTextChar"/>
    <w:uiPriority w:val="99"/>
    <w:semiHidden/>
    <w:unhideWhenUsed/>
    <w:rsid w:val="003F00A1"/>
    <w:rPr>
      <w:sz w:val="20"/>
      <w:szCs w:val="20"/>
    </w:rPr>
  </w:style>
  <w:style w:type="character" w:customStyle="1" w:styleId="CommentTextChar">
    <w:name w:val="Comment Text Char"/>
    <w:basedOn w:val="DefaultParagraphFont"/>
    <w:link w:val="CommentText"/>
    <w:uiPriority w:val="99"/>
    <w:semiHidden/>
    <w:rsid w:val="003F00A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F00A1"/>
    <w:rPr>
      <w:b/>
      <w:bCs/>
    </w:rPr>
  </w:style>
  <w:style w:type="character" w:customStyle="1" w:styleId="CommentSubjectChar">
    <w:name w:val="Comment Subject Char"/>
    <w:basedOn w:val="CommentTextChar"/>
    <w:link w:val="CommentSubject"/>
    <w:uiPriority w:val="99"/>
    <w:semiHidden/>
    <w:rsid w:val="003F00A1"/>
    <w:rPr>
      <w:rFonts w:eastAsiaTheme="minorEastAsia"/>
      <w:b/>
      <w:bCs/>
      <w:sz w:val="20"/>
      <w:szCs w:val="20"/>
    </w:rPr>
  </w:style>
  <w:style w:type="paragraph" w:styleId="TOCHeading">
    <w:name w:val="TOC Heading"/>
    <w:basedOn w:val="Heading1"/>
    <w:next w:val="Normal"/>
    <w:uiPriority w:val="39"/>
    <w:unhideWhenUsed/>
    <w:qFormat/>
    <w:rsid w:val="002E75D6"/>
    <w:pPr>
      <w:spacing w:line="259" w:lineRule="auto"/>
      <w:outlineLvl w:val="9"/>
    </w:pPr>
    <w:rPr>
      <w:rFonts w:asciiTheme="majorHAnsi" w:hAnsiTheme="majorHAnsi"/>
      <w:color w:val="2F5496" w:themeColor="accent1" w:themeShade="BF"/>
      <w:sz w:val="32"/>
      <w:lang w:val="en-US"/>
    </w:rPr>
  </w:style>
  <w:style w:type="paragraph" w:customStyle="1" w:styleId="xmsonormal">
    <w:name w:val="x_msonormal"/>
    <w:basedOn w:val="Normal"/>
    <w:rsid w:val="00E92840"/>
    <w:rPr>
      <w:rFonts w:ascii="Calibri" w:eastAsiaTheme="minorHAnsi" w:hAnsi="Calibri" w:cs="Calibri"/>
      <w:sz w:val="22"/>
      <w:szCs w:val="22"/>
      <w:lang w:eastAsia="en-GB"/>
    </w:rPr>
  </w:style>
  <w:style w:type="paragraph" w:customStyle="1" w:styleId="p1">
    <w:name w:val="p1"/>
    <w:basedOn w:val="Normal"/>
    <w:rsid w:val="00B709B4"/>
    <w:pPr>
      <w:spacing w:before="100" w:beforeAutospacing="1" w:after="100" w:afterAutospacing="1"/>
    </w:pPr>
    <w:rPr>
      <w:rFonts w:ascii="Calibri" w:eastAsiaTheme="minorHAnsi" w:hAnsi="Calibri" w:cs="Calibri"/>
      <w:sz w:val="22"/>
      <w:szCs w:val="22"/>
      <w:lang w:eastAsia="en-GB"/>
    </w:rPr>
  </w:style>
  <w:style w:type="character" w:customStyle="1" w:styleId="s1">
    <w:name w:val="s1"/>
    <w:basedOn w:val="DefaultParagraphFont"/>
    <w:rsid w:val="00B709B4"/>
  </w:style>
  <w:style w:type="character" w:customStyle="1" w:styleId="apple-converted-space">
    <w:name w:val="apple-converted-space"/>
    <w:basedOn w:val="DefaultParagraphFont"/>
    <w:rsid w:val="00B709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185730">
      <w:bodyDiv w:val="1"/>
      <w:marLeft w:val="0"/>
      <w:marRight w:val="0"/>
      <w:marTop w:val="0"/>
      <w:marBottom w:val="0"/>
      <w:divBdr>
        <w:top w:val="none" w:sz="0" w:space="0" w:color="auto"/>
        <w:left w:val="none" w:sz="0" w:space="0" w:color="auto"/>
        <w:bottom w:val="none" w:sz="0" w:space="0" w:color="auto"/>
        <w:right w:val="none" w:sz="0" w:space="0" w:color="auto"/>
      </w:divBdr>
      <w:divsChild>
        <w:div w:id="53434692">
          <w:marLeft w:val="360"/>
          <w:marRight w:val="0"/>
          <w:marTop w:val="200"/>
          <w:marBottom w:val="160"/>
          <w:divBdr>
            <w:top w:val="none" w:sz="0" w:space="0" w:color="auto"/>
            <w:left w:val="none" w:sz="0" w:space="0" w:color="auto"/>
            <w:bottom w:val="none" w:sz="0" w:space="0" w:color="auto"/>
            <w:right w:val="none" w:sz="0" w:space="0" w:color="auto"/>
          </w:divBdr>
        </w:div>
      </w:divsChild>
    </w:div>
    <w:div w:id="129879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footer" Target="footer2.xml"/><Relationship Id="rId39" Type="http://schemas.openxmlformats.org/officeDocument/2006/relationships/footer" Target="footer7.xml"/><Relationship Id="rId21" Type="http://schemas.openxmlformats.org/officeDocument/2006/relationships/image" Target="media/image13.tiff"/><Relationship Id="rId34" Type="http://schemas.openxmlformats.org/officeDocument/2006/relationships/image" Target="media/image15.jp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image" Target="media/image12.tiff"/><Relationship Id="rId29" Type="http://schemas.openxmlformats.org/officeDocument/2006/relationships/footer" Target="foot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footer" Target="footer6.xml"/><Relationship Id="rId37" Type="http://schemas.openxmlformats.org/officeDocument/2006/relationships/image" Target="cid:77c7ca7a-fe4f-4545-be69-047966a2de0f" TargetMode="External"/><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17.png"/><Relationship Id="rId10" Type="http://schemas.openxmlformats.org/officeDocument/2006/relationships/image" Target="media/image2.emf"/><Relationship Id="rId19" Type="http://schemas.openxmlformats.org/officeDocument/2006/relationships/image" Target="media/image11.tiff"/><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creativecommons.org/licenses/by-sa/4.0/" TargetMode="External"/><Relationship Id="rId14" Type="http://schemas.openxmlformats.org/officeDocument/2006/relationships/image" Target="media/image6.png"/><Relationship Id="rId22" Type="http://schemas.openxmlformats.org/officeDocument/2006/relationships/hyperlink" Target="https://www.gtcs.org.uk/professional-standards/national-framework-for-inclusion/" TargetMode="Externa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image" Target="media/image16.jp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eader" Target="header2.xml"/><Relationship Id="rId33" Type="http://schemas.openxmlformats.org/officeDocument/2006/relationships/image" Target="media/image14.jpg"/><Relationship Id="rId38"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DE694-732E-204A-8CA1-B2E583A52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4545</Words>
  <Characters>25907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with the NFI</dc:title>
  <dc:subject>A companion resource for the National Framework for Inclusion 3rd edition.</dc:subject>
  <dc:creator/>
  <cp:keywords/>
  <dc:description/>
  <cp:lastModifiedBy>Brianne Moore</cp:lastModifiedBy>
  <cp:revision>5</cp:revision>
  <cp:lastPrinted>2023-10-26T11:25:00Z</cp:lastPrinted>
  <dcterms:created xsi:type="dcterms:W3CDTF">2023-10-26T11:01:00Z</dcterms:created>
  <dcterms:modified xsi:type="dcterms:W3CDTF">2023-12-20T14:13:00Z</dcterms:modified>
</cp:coreProperties>
</file>